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9E" w:rsidRPr="0019189B" w:rsidRDefault="0071719E" w:rsidP="0071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89B">
        <w:rPr>
          <w:rFonts w:ascii="Times New Roman" w:hAnsi="Times New Roman"/>
          <w:b/>
          <w:sz w:val="24"/>
          <w:szCs w:val="24"/>
        </w:rPr>
        <w:t>МІНІСТЕРСТВО КУЛЬТУРИ ТА ІНФОРМАЦІЙНОЇ ПОЛІТИКИ УКРАЇНИ</w:t>
      </w:r>
    </w:p>
    <w:p w:rsidR="0071719E" w:rsidRPr="0019189B" w:rsidRDefault="0071719E" w:rsidP="0071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89B">
        <w:rPr>
          <w:rFonts w:ascii="Times New Roman" w:hAnsi="Times New Roman"/>
          <w:b/>
          <w:sz w:val="24"/>
          <w:szCs w:val="24"/>
        </w:rPr>
        <w:t>КО</w:t>
      </w:r>
      <w:r>
        <w:rPr>
          <w:rFonts w:ascii="Times New Roman" w:hAnsi="Times New Roman"/>
          <w:b/>
          <w:sz w:val="24"/>
          <w:szCs w:val="24"/>
        </w:rPr>
        <w:t xml:space="preserve">СІВСЬКИЙ ДЕРЖАВНИЙ ІНСТИТУТ </w:t>
      </w:r>
      <w:r w:rsidRPr="0019189B">
        <w:rPr>
          <w:rFonts w:ascii="Times New Roman" w:hAnsi="Times New Roman"/>
          <w:b/>
          <w:sz w:val="24"/>
          <w:szCs w:val="24"/>
        </w:rPr>
        <w:t xml:space="preserve"> ДЕКОРАТИВНОГО МИСТЕЦТВА</w:t>
      </w:r>
    </w:p>
    <w:p w:rsidR="0071719E" w:rsidRPr="0019189B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719E" w:rsidRPr="0019189B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719E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Pr="00072F7D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Default="0071719E" w:rsidP="00717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719E" w:rsidRPr="00072F7D" w:rsidRDefault="0071719E" w:rsidP="00717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Pr="00072F7D">
        <w:rPr>
          <w:rFonts w:ascii="Times New Roman" w:hAnsi="Times New Roman"/>
          <w:b/>
          <w:sz w:val="28"/>
          <w:szCs w:val="28"/>
        </w:rPr>
        <w:t>ЗАТВЕРДЖЕНО</w:t>
      </w:r>
    </w:p>
    <w:p w:rsidR="0071719E" w:rsidRDefault="0071719E" w:rsidP="0071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Ректор КДІДМ </w:t>
      </w:r>
    </w:p>
    <w:p w:rsidR="0071719E" w:rsidRPr="00072F7D" w:rsidRDefault="0071719E" w:rsidP="0071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_____________ Галина ЮРЧИШИН</w:t>
      </w:r>
    </w:p>
    <w:p w:rsidR="0071719E" w:rsidRPr="00072F7D" w:rsidRDefault="0071719E" w:rsidP="0071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«___» _______________ 2023</w:t>
      </w:r>
      <w:r w:rsidRPr="00072F7D">
        <w:rPr>
          <w:rFonts w:ascii="Times New Roman" w:hAnsi="Times New Roman"/>
          <w:b/>
          <w:sz w:val="28"/>
          <w:szCs w:val="28"/>
        </w:rPr>
        <w:t>р.</w:t>
      </w:r>
    </w:p>
    <w:p w:rsidR="0071719E" w:rsidRPr="00072F7D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Pr="00072F7D" w:rsidRDefault="0071719E" w:rsidP="0071719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719E" w:rsidRDefault="0071719E" w:rsidP="0071719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719E" w:rsidRPr="00072F7D" w:rsidRDefault="0071719E" w:rsidP="0071719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719E" w:rsidRPr="00A901AB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 О Л О Ж Е Н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Я</w:t>
      </w:r>
    </w:p>
    <w:p w:rsidR="0071719E" w:rsidRPr="00072F7D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1719E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АКРЕДИТАЦІЮ ОСВІТНІХ ПРОГРАМ, ЗА ЯКИМИ ЗДІЙСНЮЄТЬСЯ ПІДГОТОВКА ЗДОБУВАЧІВ ВИЩОЇ ОСВІТИ  </w:t>
      </w:r>
    </w:p>
    <w:p w:rsidR="0071719E" w:rsidRPr="00072F7D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КОСІВСЬКОМУ ДЕРЖАВНОМУ ІНСТИТУТІ </w:t>
      </w:r>
      <w:r w:rsidRPr="00072F7D">
        <w:rPr>
          <w:rFonts w:ascii="Times New Roman" w:hAnsi="Times New Roman"/>
          <w:b/>
          <w:sz w:val="28"/>
          <w:szCs w:val="28"/>
        </w:rPr>
        <w:t>ДЕКОРАТИВНОГО МИСТЕЦТВА</w:t>
      </w:r>
    </w:p>
    <w:p w:rsidR="0071719E" w:rsidRPr="00072F7D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Pr="00072F7D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Default="0071719E" w:rsidP="0071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Default="0071719E" w:rsidP="00717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719E" w:rsidRPr="00072F7D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Pr="00072F7D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Pr="00072F7D" w:rsidRDefault="0071719E" w:rsidP="0071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072F7D">
        <w:rPr>
          <w:rFonts w:ascii="Times New Roman" w:hAnsi="Times New Roman"/>
          <w:b/>
          <w:sz w:val="28"/>
          <w:szCs w:val="28"/>
        </w:rPr>
        <w:t>Ухвалено Вченою радою</w:t>
      </w:r>
    </w:p>
    <w:p w:rsidR="0071719E" w:rsidRPr="00072F7D" w:rsidRDefault="0071719E" w:rsidP="0071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КДІДМ</w:t>
      </w:r>
    </w:p>
    <w:p w:rsidR="0071719E" w:rsidRPr="00072F7D" w:rsidRDefault="0071719E" w:rsidP="0071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«___» ____________ 2023</w:t>
      </w:r>
      <w:r w:rsidRPr="00072F7D">
        <w:rPr>
          <w:rFonts w:ascii="Times New Roman" w:hAnsi="Times New Roman"/>
          <w:b/>
          <w:sz w:val="28"/>
          <w:szCs w:val="28"/>
        </w:rPr>
        <w:t>р.</w:t>
      </w:r>
    </w:p>
    <w:p w:rsidR="0071719E" w:rsidRPr="00072F7D" w:rsidRDefault="0071719E" w:rsidP="0071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072F7D">
        <w:rPr>
          <w:rFonts w:ascii="Times New Roman" w:hAnsi="Times New Roman"/>
          <w:b/>
          <w:sz w:val="28"/>
          <w:szCs w:val="28"/>
        </w:rPr>
        <w:t>Протокол № ____</w:t>
      </w:r>
    </w:p>
    <w:p w:rsidR="0071719E" w:rsidRPr="00072F7D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Pr="00072F7D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Pr="00072F7D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Pr="00072F7D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19E" w:rsidRDefault="0071719E" w:rsidP="00717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719E" w:rsidRDefault="0071719E" w:rsidP="00717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719E" w:rsidRDefault="0071719E" w:rsidP="00717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719E" w:rsidRDefault="0071719E" w:rsidP="00717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719E" w:rsidRDefault="0071719E" w:rsidP="00717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719E" w:rsidRPr="0071719E" w:rsidRDefault="0071719E" w:rsidP="007171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2F7D">
        <w:rPr>
          <w:rFonts w:ascii="Times New Roman" w:hAnsi="Times New Roman"/>
          <w:b/>
          <w:sz w:val="28"/>
          <w:szCs w:val="28"/>
        </w:rPr>
        <w:t>Косів</w:t>
      </w:r>
      <w:r>
        <w:rPr>
          <w:rFonts w:ascii="Times New Roman" w:hAnsi="Times New Roman"/>
          <w:b/>
          <w:sz w:val="28"/>
          <w:szCs w:val="28"/>
        </w:rPr>
        <w:t xml:space="preserve"> – 2023</w:t>
      </w:r>
    </w:p>
    <w:p w:rsidR="002A36E5" w:rsidRPr="002A36E5" w:rsidRDefault="00830905" w:rsidP="002A36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І. ЗАГАЛЬНІ ПОЛОЖЕННЯ</w:t>
      </w:r>
    </w:p>
    <w:p w:rsidR="00F609DA" w:rsidRDefault="003864B7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B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>Акредитація освітніх програм і спеціальносте</w:t>
      </w:r>
      <w:r w:rsidR="00F440DC">
        <w:rPr>
          <w:rFonts w:ascii="Times New Roman" w:hAnsi="Times New Roman" w:cs="Times New Roman"/>
          <w:sz w:val="28"/>
          <w:szCs w:val="28"/>
        </w:rPr>
        <w:t>й, а також акредитація Косівського державного інституту декоратив</w:t>
      </w:r>
      <w:r w:rsidR="002E7A45">
        <w:rPr>
          <w:rFonts w:ascii="Times New Roman" w:hAnsi="Times New Roman" w:cs="Times New Roman"/>
          <w:sz w:val="28"/>
          <w:szCs w:val="28"/>
        </w:rPr>
        <w:t>ного мистецтва (далі –</w:t>
      </w:r>
      <w:r w:rsidR="00F440DC">
        <w:rPr>
          <w:rFonts w:ascii="Times New Roman" w:hAnsi="Times New Roman" w:cs="Times New Roman"/>
          <w:sz w:val="28"/>
          <w:szCs w:val="28"/>
        </w:rPr>
        <w:t xml:space="preserve"> </w:t>
      </w:r>
      <w:r w:rsidR="001F5BF2">
        <w:rPr>
          <w:rFonts w:ascii="Times New Roman" w:hAnsi="Times New Roman" w:cs="Times New Roman"/>
          <w:sz w:val="28"/>
          <w:szCs w:val="28"/>
        </w:rPr>
        <w:t xml:space="preserve">Інституту, </w:t>
      </w:r>
      <w:r w:rsidR="00F440DC">
        <w:rPr>
          <w:rFonts w:ascii="Times New Roman" w:hAnsi="Times New Roman" w:cs="Times New Roman"/>
          <w:sz w:val="28"/>
          <w:szCs w:val="28"/>
        </w:rPr>
        <w:t>КДІДМ)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вимог Закону України «Про вищу освіту»</w:t>
      </w:r>
      <w:r w:rsidR="0029741F" w:rsidRPr="0029741F">
        <w:rPr>
          <w:rFonts w:ascii="Times New Roman" w:hAnsi="Times New Roman" w:cs="Times New Roman"/>
          <w:sz w:val="28"/>
          <w:szCs w:val="28"/>
        </w:rPr>
        <w:t xml:space="preserve"> </w:t>
      </w:r>
      <w:r w:rsidR="0029741F">
        <w:rPr>
          <w:rFonts w:ascii="Times New Roman" w:hAnsi="Times New Roman" w:cs="Times New Roman"/>
          <w:sz w:val="28"/>
          <w:szCs w:val="28"/>
        </w:rPr>
        <w:t xml:space="preserve">від </w:t>
      </w:r>
      <w:r w:rsidR="0029741F" w:rsidRPr="0075234D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1 липня 2014 року</w:t>
      </w:r>
      <w:r w:rsidR="0029741F">
        <w:rPr>
          <w:rFonts w:ascii="Times New Roman" w:hAnsi="Times New Roman" w:cs="Times New Roman"/>
          <w:sz w:val="28"/>
          <w:szCs w:val="28"/>
        </w:rPr>
        <w:t xml:space="preserve"> </w:t>
      </w:r>
      <w:r w:rsidR="0029741F" w:rsidRPr="0075234D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№ 1556-VII</w:t>
      </w:r>
      <w:r w:rsidR="0029741F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(зі змінами)</w:t>
      </w:r>
      <w:r w:rsidR="002A36E5" w:rsidRPr="002A36E5">
        <w:rPr>
          <w:rFonts w:ascii="Times New Roman" w:hAnsi="Times New Roman" w:cs="Times New Roman"/>
          <w:sz w:val="28"/>
          <w:szCs w:val="28"/>
        </w:rPr>
        <w:t>, з урахуванням вимог Законів України «Про освіту»</w:t>
      </w:r>
      <w:r w:rsidR="0029741F">
        <w:rPr>
          <w:rFonts w:ascii="Times New Roman" w:hAnsi="Times New Roman" w:cs="Times New Roman"/>
          <w:sz w:val="28"/>
          <w:szCs w:val="28"/>
        </w:rPr>
        <w:t xml:space="preserve"> </w:t>
      </w:r>
      <w:r w:rsidR="0029741F" w:rsidRPr="0029741F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5 вересня 2017 року</w:t>
      </w:r>
      <w:r w:rsidR="0029741F" w:rsidRPr="0029741F">
        <w:rPr>
          <w:rFonts w:ascii="Times New Roman" w:hAnsi="Times New Roman" w:cs="Times New Roman"/>
          <w:sz w:val="28"/>
          <w:szCs w:val="28"/>
        </w:rPr>
        <w:t xml:space="preserve"> </w:t>
      </w:r>
      <w:r w:rsidR="0029741F" w:rsidRPr="0029741F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№ 2145-VIII</w:t>
      </w:r>
      <w:r w:rsidR="0029741F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(зі змінами)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, Стандартів і рекомендацій щодо забезпечення якості в Європейському просторі вищої освіти (ESG-2015), наказу Міністерства освіти і науки України від 11.07.2019 № 977 «Про затвердження Положення про акредитацію освітніх програм, за якими здійснюється підготовка здобувачів </w:t>
      </w:r>
      <w:r w:rsidR="0071719E">
        <w:rPr>
          <w:rFonts w:ascii="Times New Roman" w:hAnsi="Times New Roman" w:cs="Times New Roman"/>
          <w:sz w:val="28"/>
          <w:szCs w:val="28"/>
        </w:rPr>
        <w:t>вищої освіти», Статуту 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>, Ліцензійних умов провадження освітньої діяльності, затверджених постановою Кабінету Міністрів України від 30 грудня</w:t>
      </w:r>
      <w:r w:rsidR="00F440DC">
        <w:rPr>
          <w:rFonts w:ascii="Times New Roman" w:hAnsi="Times New Roman" w:cs="Times New Roman"/>
          <w:sz w:val="28"/>
          <w:szCs w:val="28"/>
        </w:rPr>
        <w:t xml:space="preserve"> 2015 року № 1187 (редакція</w:t>
      </w:r>
      <w:r w:rsidR="00F440DC">
        <w:rPr>
          <w:rFonts w:ascii="Arial" w:hAnsi="Arial" w:cs="Arial"/>
          <w:color w:val="000000"/>
          <w:shd w:val="clear" w:color="auto" w:fill="F7F7F7"/>
        </w:rPr>
        <w:t> </w:t>
      </w:r>
      <w:r w:rsidR="00F440DC" w:rsidRPr="00F440D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від </w:t>
      </w:r>
      <w:r w:rsidR="00F440DC" w:rsidRPr="00F440DC">
        <w:rPr>
          <w:rStyle w:val="dat0"/>
          <w:rFonts w:ascii="Times New Roman" w:hAnsi="Times New Roman" w:cs="Times New Roman"/>
          <w:bCs/>
          <w:sz w:val="28"/>
          <w:szCs w:val="28"/>
          <w:shd w:val="clear" w:color="auto" w:fill="F7F7F7"/>
        </w:rPr>
        <w:t>20.06.2021</w:t>
      </w:r>
      <w:r w:rsidR="00F609DA">
        <w:rPr>
          <w:rStyle w:val="dat0"/>
          <w:rFonts w:ascii="Times New Roman" w:hAnsi="Times New Roman" w:cs="Times New Roman"/>
          <w:bCs/>
          <w:sz w:val="28"/>
          <w:szCs w:val="28"/>
          <w:shd w:val="clear" w:color="auto" w:fill="F7F7F7"/>
        </w:rPr>
        <w:t>р.</w:t>
      </w:r>
      <w:r w:rsidR="0071719E">
        <w:rPr>
          <w:rFonts w:ascii="Times New Roman" w:hAnsi="Times New Roman" w:cs="Times New Roman"/>
          <w:sz w:val="28"/>
          <w:szCs w:val="28"/>
        </w:rPr>
        <w:t>), р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озпорядження Кабінету Міністрів України від 10 липня 2019 р. № 554-р «Про затвердження переліку іноземних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акредитаційних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агентств та агентств із забезпечення якості вищої освіти, які видають сертифікати про акредитацію освітніх програм, що визнаються в Україні»</w:t>
      </w:r>
      <w:r w:rsidR="00F609DA">
        <w:rPr>
          <w:rFonts w:ascii="Times New Roman" w:hAnsi="Times New Roman" w:cs="Times New Roman"/>
          <w:sz w:val="28"/>
          <w:szCs w:val="28"/>
        </w:rPr>
        <w:t xml:space="preserve"> (</w:t>
      </w:r>
      <w:r w:rsidR="007171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р</w:t>
      </w:r>
      <w:r w:rsidR="00F609DA" w:rsidRPr="00F609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едакція</w:t>
      </w:r>
      <w:r w:rsidR="00F609DA" w:rsidRPr="00F609D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від </w:t>
      </w:r>
      <w:r w:rsidR="00F609DA" w:rsidRPr="00F609DA">
        <w:rPr>
          <w:rStyle w:val="dat0"/>
          <w:rFonts w:ascii="Times New Roman" w:hAnsi="Times New Roman" w:cs="Times New Roman"/>
          <w:bCs/>
          <w:sz w:val="28"/>
          <w:szCs w:val="28"/>
          <w:shd w:val="clear" w:color="auto" w:fill="F7F7F7"/>
        </w:rPr>
        <w:t>20.01.2023</w:t>
      </w:r>
      <w:r w:rsidR="00F609DA">
        <w:rPr>
          <w:rStyle w:val="dat0"/>
          <w:rFonts w:ascii="Times New Roman" w:hAnsi="Times New Roman" w:cs="Times New Roman"/>
          <w:bCs/>
          <w:sz w:val="28"/>
          <w:szCs w:val="28"/>
          <w:shd w:val="clear" w:color="auto" w:fill="F7F7F7"/>
        </w:rPr>
        <w:t>р.</w:t>
      </w:r>
      <w:r w:rsidR="00F609DA">
        <w:rPr>
          <w:rFonts w:ascii="Times New Roman" w:hAnsi="Times New Roman" w:cs="Times New Roman"/>
          <w:sz w:val="28"/>
          <w:szCs w:val="28"/>
        </w:rPr>
        <w:t>)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, інших нормативно-правових актів у сфері вищої освіти, зайнятості і соціально трудових відносин, а також рекомендацій і стандартів, визначених визнаними Україною документами Болонської декларації (Спільної декларації міністрів освіти Європи </w:t>
      </w:r>
      <w:r w:rsidR="0071719E">
        <w:rPr>
          <w:rFonts w:ascii="Times New Roman" w:hAnsi="Times New Roman" w:cs="Times New Roman"/>
          <w:sz w:val="28"/>
          <w:szCs w:val="28"/>
        </w:rPr>
        <w:t>«</w:t>
      </w:r>
      <w:r w:rsidR="002A36E5" w:rsidRPr="002A36E5">
        <w:rPr>
          <w:rFonts w:ascii="Times New Roman" w:hAnsi="Times New Roman" w:cs="Times New Roman"/>
          <w:sz w:val="28"/>
          <w:szCs w:val="28"/>
        </w:rPr>
        <w:t>Європейськ</w:t>
      </w:r>
      <w:r w:rsidR="0071719E">
        <w:rPr>
          <w:rFonts w:ascii="Times New Roman" w:hAnsi="Times New Roman" w:cs="Times New Roman"/>
          <w:sz w:val="28"/>
          <w:szCs w:val="28"/>
        </w:rPr>
        <w:t>ий простір у сфері вищої освіти»</w:t>
      </w:r>
      <w:r w:rsidR="002A36E5" w:rsidRPr="002A36E5">
        <w:rPr>
          <w:rFonts w:ascii="Times New Roman" w:hAnsi="Times New Roman" w:cs="Times New Roman"/>
          <w:sz w:val="28"/>
          <w:szCs w:val="28"/>
        </w:rPr>
        <w:t>) та Копенгагенської декларації про соціальний розвиток</w:t>
      </w:r>
      <w:r w:rsidR="00F609DA">
        <w:rPr>
          <w:rFonts w:ascii="Times New Roman" w:hAnsi="Times New Roman" w:cs="Times New Roman"/>
          <w:sz w:val="28"/>
          <w:szCs w:val="28"/>
        </w:rPr>
        <w:t>.</w:t>
      </w:r>
    </w:p>
    <w:p w:rsidR="002E7A45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6E5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B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>Положення про акредитацію освітніх програм, за якими здійснюється підготовк</w:t>
      </w:r>
      <w:r w:rsidR="00F609DA">
        <w:rPr>
          <w:rFonts w:ascii="Times New Roman" w:hAnsi="Times New Roman" w:cs="Times New Roman"/>
          <w:sz w:val="28"/>
          <w:szCs w:val="28"/>
        </w:rPr>
        <w:t>а здобувачів вищої освіти у 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(далі - Положення)</w:t>
      </w:r>
      <w:r w:rsidR="00FC18D3">
        <w:rPr>
          <w:rFonts w:ascii="Times New Roman" w:hAnsi="Times New Roman" w:cs="Times New Roman"/>
          <w:sz w:val="28"/>
          <w:szCs w:val="28"/>
        </w:rPr>
        <w:t>,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є документом, яким керуються усі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стейкхолдери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процесу акр</w:t>
      </w:r>
      <w:r w:rsidR="00F609DA">
        <w:rPr>
          <w:rFonts w:ascii="Times New Roman" w:hAnsi="Times New Roman" w:cs="Times New Roman"/>
          <w:sz w:val="28"/>
          <w:szCs w:val="28"/>
        </w:rPr>
        <w:t>едитації освітніх програм у КДІДМ,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та іншими нормативними документами. </w:t>
      </w:r>
    </w:p>
    <w:p w:rsidR="002E7A45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465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B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>Відповідно до Положення, акредитація о</w:t>
      </w:r>
      <w:r w:rsidR="00FC18D3">
        <w:rPr>
          <w:rFonts w:ascii="Times New Roman" w:hAnsi="Times New Roman" w:cs="Times New Roman"/>
          <w:sz w:val="28"/>
          <w:szCs w:val="28"/>
        </w:rPr>
        <w:t>світньої програми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повинна бути проведена в період завершення терміну навчання здобувачів вищої осві</w:t>
      </w:r>
      <w:r w:rsidR="00FB0465">
        <w:rPr>
          <w:rFonts w:ascii="Times New Roman" w:hAnsi="Times New Roman" w:cs="Times New Roman"/>
          <w:sz w:val="28"/>
          <w:szCs w:val="28"/>
        </w:rPr>
        <w:t>ти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</w:t>
      </w:r>
      <w:r w:rsidR="00FB0465">
        <w:rPr>
          <w:rFonts w:ascii="Times New Roman" w:hAnsi="Times New Roman" w:cs="Times New Roman"/>
          <w:sz w:val="28"/>
          <w:szCs w:val="28"/>
        </w:rPr>
        <w:t>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за цією освітнь</w:t>
      </w:r>
      <w:r w:rsidR="00FC18D3">
        <w:rPr>
          <w:rFonts w:ascii="Times New Roman" w:hAnsi="Times New Roman" w:cs="Times New Roman"/>
          <w:sz w:val="28"/>
          <w:szCs w:val="28"/>
        </w:rPr>
        <w:t>ою програмою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A45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D82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B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Акредитація здійснюється Національним агентством із забезпечення якості вищої освіти (далі – Національне агентство) або іншими суб’єктами, які уповноважені здійснювати акредитацію освітніх програм на території держави </w:t>
      </w:r>
      <w:r w:rsidR="00FC18D3">
        <w:rPr>
          <w:rFonts w:ascii="Times New Roman" w:hAnsi="Times New Roman" w:cs="Times New Roman"/>
          <w:sz w:val="28"/>
          <w:szCs w:val="28"/>
        </w:rPr>
        <w:t>Україна,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відповідно до вимог українського і міжнародного законодавства. </w:t>
      </w:r>
    </w:p>
    <w:p w:rsidR="002E7A45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4B7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B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>Акредитація проводиться відповідно до Законів України «Про освіту»</w:t>
      </w:r>
      <w:r w:rsidR="00FC18D3">
        <w:rPr>
          <w:rFonts w:ascii="Times New Roman" w:hAnsi="Times New Roman" w:cs="Times New Roman"/>
          <w:sz w:val="28"/>
          <w:szCs w:val="28"/>
        </w:rPr>
        <w:t>,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та «Про вищу освіту», статуту Національного агентства із забезпечення якості вищої освіти, цього Положення та інших актів законодавства, які регулюють порядок і механізми акредитації освітніх програм, спеціальностей на території України. </w:t>
      </w:r>
    </w:p>
    <w:p w:rsidR="002E7A45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4B7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B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>Акредитація освітньої програми – оцінювання якості освітньої програми та освітньої</w:t>
      </w:r>
      <w:r w:rsidR="00264D82">
        <w:rPr>
          <w:rFonts w:ascii="Times New Roman" w:hAnsi="Times New Roman" w:cs="Times New Roman"/>
          <w:sz w:val="28"/>
          <w:szCs w:val="28"/>
        </w:rPr>
        <w:t xml:space="preserve"> діяльності 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за цією програмою на предмет від</w:t>
      </w:r>
      <w:r w:rsidR="00BD1E44">
        <w:rPr>
          <w:rFonts w:ascii="Times New Roman" w:hAnsi="Times New Roman" w:cs="Times New Roman"/>
          <w:sz w:val="28"/>
          <w:szCs w:val="28"/>
        </w:rPr>
        <w:t>повідності С</w:t>
      </w:r>
      <w:r w:rsidR="002A36E5" w:rsidRPr="002A36E5">
        <w:rPr>
          <w:rFonts w:ascii="Times New Roman" w:hAnsi="Times New Roman" w:cs="Times New Roman"/>
          <w:sz w:val="28"/>
          <w:szCs w:val="28"/>
        </w:rPr>
        <w:t>тандарту вищої освіти</w:t>
      </w:r>
      <w:r w:rsidR="00BD1E44">
        <w:rPr>
          <w:rFonts w:ascii="Times New Roman" w:hAnsi="Times New Roman" w:cs="Times New Roman"/>
          <w:sz w:val="28"/>
          <w:szCs w:val="28"/>
        </w:rPr>
        <w:t>, спроможності виконання вимог С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тандарту, а також досягнення заявлених у програмі результатів навчання відповідно до критеріїв оцінювання якості освітньої програми (далі – Критерії), наведених у додатку 1 </w:t>
      </w:r>
      <w:r w:rsidR="00264D82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Положення. </w:t>
      </w:r>
    </w:p>
    <w:p w:rsidR="003864B7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B8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>Критерії заст</w:t>
      </w:r>
      <w:r w:rsidR="00264D82">
        <w:rPr>
          <w:rFonts w:ascii="Times New Roman" w:hAnsi="Times New Roman" w:cs="Times New Roman"/>
          <w:sz w:val="28"/>
          <w:szCs w:val="28"/>
        </w:rPr>
        <w:t>осовуються 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для підготовки відомостей про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, а також Національним агентством, його галузевими експертними радами та експертами під час проведення акредитації чи іншими суб’єктами акредитації. </w:t>
      </w:r>
    </w:p>
    <w:p w:rsidR="002E7A45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D82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B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Оцінювання освітньої програми та освітньої діяльності за освітньою програмою здійснюється за кожним критерієм згідно зі шкалою оцінювання, яка охоплює чотири рівні відповідності: </w:t>
      </w:r>
    </w:p>
    <w:p w:rsidR="00264D82" w:rsidRDefault="00264D82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6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рівень "F" – освітня програма та/або освітня діяльність за цією програмою не відповідає визначеному критерію, і виявлені недоліки мають фундаментальний характер та/або не можуть бути усунені протягом одного року; </w:t>
      </w:r>
    </w:p>
    <w:p w:rsidR="00264D82" w:rsidRDefault="00264D82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рівень "E" – освітня програма та/або освітня діяльність за цією програмою загалом не відповідає визначеному критерію, однак виявлені недоліки можна усунути протягом одного року; </w:t>
      </w:r>
    </w:p>
    <w:p w:rsidR="00264D82" w:rsidRDefault="00264D82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рівень "B" – освітня програма та освітня діяльність за цією програмою загалом відповідають визначеному критерію з недоліками, що не є суттєвими;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A45" w:rsidRDefault="00264D82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рівень "A" – освітня програма та освітня діяльність за цією програмою повністю відповідають визначеному критерію, у тому числі мають інноваційний/взірцевий характер. </w:t>
      </w:r>
    </w:p>
    <w:p w:rsidR="002E7A45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A45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B8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У межах однієї спеціальності на одному рівні вищої освіти може здійснюватись одночасна акредитація двох або більше освітніх програм. </w:t>
      </w:r>
    </w:p>
    <w:p w:rsidR="002E7A45" w:rsidRPr="002E7A45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A45" w:rsidRPr="002E7A45" w:rsidRDefault="00830905" w:rsidP="002E7A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ПОРЯДОК ПРОВЕДЕННЯ АКРЕДИТАЦІЇ</w:t>
      </w:r>
    </w:p>
    <w:p w:rsidR="002A36E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05">
        <w:rPr>
          <w:rFonts w:ascii="Times New Roman" w:hAnsi="Times New Roman" w:cs="Times New Roman"/>
          <w:b/>
          <w:sz w:val="28"/>
          <w:szCs w:val="28"/>
        </w:rPr>
        <w:t>1.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Акредит</w:t>
      </w:r>
      <w:r w:rsidR="002E7A45">
        <w:rPr>
          <w:rFonts w:ascii="Times New Roman" w:hAnsi="Times New Roman" w:cs="Times New Roman"/>
          <w:sz w:val="28"/>
          <w:szCs w:val="28"/>
        </w:rPr>
        <w:t>ація освітньої програми КДІДМ</w:t>
      </w:r>
      <w:r w:rsidR="00BD1E44">
        <w:rPr>
          <w:rFonts w:ascii="Times New Roman" w:hAnsi="Times New Roman" w:cs="Times New Roman"/>
          <w:sz w:val="28"/>
          <w:szCs w:val="28"/>
        </w:rPr>
        <w:t xml:space="preserve"> у</w:t>
      </w:r>
      <w:r w:rsidRPr="002A36E5">
        <w:rPr>
          <w:rFonts w:ascii="Times New Roman" w:hAnsi="Times New Roman" w:cs="Times New Roman"/>
          <w:sz w:val="28"/>
          <w:szCs w:val="28"/>
        </w:rPr>
        <w:t>перше проводиться, як правило, упродовж останнього року навчання першого набору здобувачів вищої освіти за відповідною освітньою програмою, а також в останній рік чинн</w:t>
      </w:r>
      <w:r w:rsidR="002E7A45">
        <w:rPr>
          <w:rFonts w:ascii="Times New Roman" w:hAnsi="Times New Roman" w:cs="Times New Roman"/>
          <w:sz w:val="28"/>
          <w:szCs w:val="28"/>
        </w:rPr>
        <w:t>ості сертифіката про акредитацію</w:t>
      </w:r>
      <w:r w:rsidRPr="002A36E5">
        <w:rPr>
          <w:rFonts w:ascii="Times New Roman" w:hAnsi="Times New Roman" w:cs="Times New Roman"/>
          <w:sz w:val="28"/>
          <w:szCs w:val="28"/>
        </w:rPr>
        <w:t xml:space="preserve"> відповідної освітньої програми (спеціальності)</w:t>
      </w:r>
      <w:r w:rsidR="002E7A45">
        <w:rPr>
          <w:rFonts w:ascii="Times New Roman" w:hAnsi="Times New Roman" w:cs="Times New Roman"/>
          <w:sz w:val="28"/>
          <w:szCs w:val="28"/>
        </w:rPr>
        <w:t>.</w:t>
      </w:r>
    </w:p>
    <w:p w:rsidR="002E7A45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A45" w:rsidRDefault="002E7A4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0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у період з 1 червня по 1 серпня в електронній формі попередньо повідомляє Національне агентство про намір</w:t>
      </w:r>
      <w:r w:rsidR="00BD1E44">
        <w:rPr>
          <w:rFonts w:ascii="Times New Roman" w:hAnsi="Times New Roman" w:cs="Times New Roman"/>
          <w:sz w:val="28"/>
          <w:szCs w:val="28"/>
        </w:rPr>
        <w:t xml:space="preserve"> акредитувати освітні програми наступного навчального року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(у випадку, якщо акредитацію здійснюватиме Національне агентство). </w:t>
      </w:r>
    </w:p>
    <w:p w:rsidR="002E7A4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У випадку здійснення акредитації освітні</w:t>
      </w:r>
      <w:r w:rsidR="00BD1E44">
        <w:rPr>
          <w:rFonts w:ascii="Times New Roman" w:hAnsi="Times New Roman" w:cs="Times New Roman"/>
          <w:sz w:val="28"/>
          <w:szCs w:val="28"/>
        </w:rPr>
        <w:t>х програм</w:t>
      </w:r>
      <w:r w:rsidRPr="002A36E5">
        <w:rPr>
          <w:rFonts w:ascii="Times New Roman" w:hAnsi="Times New Roman" w:cs="Times New Roman"/>
          <w:sz w:val="28"/>
          <w:szCs w:val="28"/>
        </w:rPr>
        <w:t xml:space="preserve"> міжнародними акредитованими агентствами, порядок подання матеріалів та інформації для акредитації здійснюютьс</w:t>
      </w:r>
      <w:r w:rsidR="002E7A45">
        <w:rPr>
          <w:rFonts w:ascii="Times New Roman" w:hAnsi="Times New Roman" w:cs="Times New Roman"/>
          <w:sz w:val="28"/>
          <w:szCs w:val="28"/>
        </w:rPr>
        <w:t>я відповідно до вимог агентства</w:t>
      </w:r>
      <w:r w:rsidRPr="002A36E5">
        <w:rPr>
          <w:rFonts w:ascii="Times New Roman" w:hAnsi="Times New Roman" w:cs="Times New Roman"/>
          <w:sz w:val="28"/>
          <w:szCs w:val="28"/>
        </w:rPr>
        <w:t xml:space="preserve">, що проводить акредитацію. </w:t>
      </w:r>
    </w:p>
    <w:p w:rsidR="002E7A4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Подання про намір акредитації освітньої програми та клопотання про розміщення електронного повідомлення про акредитацію освітньої програми здійснює гарант освітньої програми не пізніше 30 січня, що передує навчальному року, у якому запланована акредитація освітньої програми. </w:t>
      </w:r>
    </w:p>
    <w:p w:rsidR="002E7A4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Таке подання здійснюється у письмовій формі офіційною службовою запискою з повідомленням про а</w:t>
      </w:r>
      <w:r w:rsidR="00BD1E44">
        <w:rPr>
          <w:rFonts w:ascii="Times New Roman" w:hAnsi="Times New Roman" w:cs="Times New Roman"/>
          <w:sz w:val="28"/>
          <w:szCs w:val="28"/>
        </w:rPr>
        <w:t>кредитацію освітньої програми, у</w:t>
      </w:r>
      <w:r w:rsidRPr="002A36E5">
        <w:rPr>
          <w:rFonts w:ascii="Times New Roman" w:hAnsi="Times New Roman" w:cs="Times New Roman"/>
          <w:sz w:val="28"/>
          <w:szCs w:val="28"/>
        </w:rPr>
        <w:t xml:space="preserve"> якому разом із конкретизованим проханням щодо наміру акредитації освітньої програми гарант освітньої пр</w:t>
      </w:r>
      <w:r w:rsidR="00BD1E44">
        <w:rPr>
          <w:rFonts w:ascii="Times New Roman" w:hAnsi="Times New Roman" w:cs="Times New Roman"/>
          <w:sz w:val="28"/>
          <w:szCs w:val="28"/>
        </w:rPr>
        <w:t>ограми зазначає: освітній ступінь</w:t>
      </w:r>
      <w:r w:rsidRPr="002A36E5">
        <w:rPr>
          <w:rFonts w:ascii="Times New Roman" w:hAnsi="Times New Roman" w:cs="Times New Roman"/>
          <w:sz w:val="28"/>
          <w:szCs w:val="28"/>
        </w:rPr>
        <w:t xml:space="preserve">, шифр спеціальності, назву спеціальності та назву освітньої програми, дату останньої акредитації (якщо така була). </w:t>
      </w:r>
    </w:p>
    <w:p w:rsidR="002E7A4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lastRenderedPageBreak/>
        <w:t>Пода</w:t>
      </w:r>
      <w:r w:rsidR="008D0736">
        <w:rPr>
          <w:rFonts w:ascii="Times New Roman" w:hAnsi="Times New Roman" w:cs="Times New Roman"/>
          <w:sz w:val="28"/>
          <w:szCs w:val="28"/>
        </w:rPr>
        <w:t>ння здійснюється на ім’я</w:t>
      </w:r>
      <w:r w:rsidRPr="002A36E5">
        <w:rPr>
          <w:rFonts w:ascii="Times New Roman" w:hAnsi="Times New Roman" w:cs="Times New Roman"/>
          <w:sz w:val="28"/>
          <w:szCs w:val="28"/>
        </w:rPr>
        <w:t xml:space="preserve"> про</w:t>
      </w:r>
      <w:r w:rsidR="00BD1E44">
        <w:rPr>
          <w:rFonts w:ascii="Times New Roman" w:hAnsi="Times New Roman" w:cs="Times New Roman"/>
          <w:sz w:val="28"/>
          <w:szCs w:val="28"/>
        </w:rPr>
        <w:t>р</w:t>
      </w:r>
      <w:r w:rsidRPr="002A36E5">
        <w:rPr>
          <w:rFonts w:ascii="Times New Roman" w:hAnsi="Times New Roman" w:cs="Times New Roman"/>
          <w:sz w:val="28"/>
          <w:szCs w:val="28"/>
        </w:rPr>
        <w:t>е</w:t>
      </w:r>
      <w:r w:rsidR="00BD1E44">
        <w:rPr>
          <w:rFonts w:ascii="Times New Roman" w:hAnsi="Times New Roman" w:cs="Times New Roman"/>
          <w:sz w:val="28"/>
          <w:szCs w:val="28"/>
        </w:rPr>
        <w:t>ктора</w:t>
      </w:r>
      <w:r w:rsidR="00361BE0">
        <w:rPr>
          <w:rFonts w:ascii="Times New Roman" w:hAnsi="Times New Roman" w:cs="Times New Roman"/>
          <w:sz w:val="28"/>
          <w:szCs w:val="28"/>
        </w:rPr>
        <w:t xml:space="preserve"> з навчальної роботи</w:t>
      </w:r>
      <w:r w:rsidR="00BD1E44">
        <w:rPr>
          <w:rFonts w:ascii="Times New Roman" w:hAnsi="Times New Roman" w:cs="Times New Roman"/>
          <w:sz w:val="28"/>
          <w:szCs w:val="28"/>
        </w:rPr>
        <w:t xml:space="preserve"> і розглядається ни</w:t>
      </w:r>
      <w:r w:rsidRPr="002A36E5">
        <w:rPr>
          <w:rFonts w:ascii="Times New Roman" w:hAnsi="Times New Roman" w:cs="Times New Roman"/>
          <w:sz w:val="28"/>
          <w:szCs w:val="28"/>
        </w:rPr>
        <w:t>м з наданням резолюці</w:t>
      </w:r>
      <w:r w:rsidR="00BD1E44">
        <w:rPr>
          <w:rFonts w:ascii="Times New Roman" w:hAnsi="Times New Roman" w:cs="Times New Roman"/>
          <w:sz w:val="28"/>
          <w:szCs w:val="28"/>
        </w:rPr>
        <w:t>ї щодо повідомлення Національного агентства</w:t>
      </w:r>
      <w:r w:rsidRPr="002A36E5">
        <w:rPr>
          <w:rFonts w:ascii="Times New Roman" w:hAnsi="Times New Roman" w:cs="Times New Roman"/>
          <w:sz w:val="28"/>
          <w:szCs w:val="28"/>
        </w:rPr>
        <w:t xml:space="preserve"> про намір</w:t>
      </w:r>
      <w:r w:rsidR="00BD1E44">
        <w:rPr>
          <w:rFonts w:ascii="Times New Roman" w:hAnsi="Times New Roman" w:cs="Times New Roman"/>
          <w:sz w:val="28"/>
          <w:szCs w:val="28"/>
        </w:rPr>
        <w:t xml:space="preserve"> акредитувати освітні програми наступного навчального року</w:t>
      </w:r>
      <w:r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57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Якщо акредитація освітньої програми здійснюється Національним агентст</w:t>
      </w:r>
      <w:r w:rsidR="002E7A45">
        <w:rPr>
          <w:rFonts w:ascii="Times New Roman" w:hAnsi="Times New Roman" w:cs="Times New Roman"/>
          <w:sz w:val="28"/>
          <w:szCs w:val="28"/>
        </w:rPr>
        <w:t>вом</w:t>
      </w:r>
      <w:r w:rsidRPr="002A36E5">
        <w:rPr>
          <w:rFonts w:ascii="Times New Roman" w:hAnsi="Times New Roman" w:cs="Times New Roman"/>
          <w:sz w:val="28"/>
          <w:szCs w:val="28"/>
        </w:rPr>
        <w:t>, то до 1 вересня навчального року, у якому передбачена акредитація освітньої програми, Національне агентство складає графік прийняття заяв про акредитацію і відкриває доступ до електронно</w:t>
      </w:r>
      <w:r w:rsidR="002E7A45">
        <w:rPr>
          <w:rFonts w:ascii="Times New Roman" w:hAnsi="Times New Roman" w:cs="Times New Roman"/>
          <w:sz w:val="28"/>
          <w:szCs w:val="28"/>
        </w:rPr>
        <w:t>го кабінету, через який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 подаватиме відповідні матеріали для акредитації. </w:t>
      </w:r>
    </w:p>
    <w:p w:rsidR="0058557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Під час складання графіка Національним агентством враховується</w:t>
      </w:r>
      <w:r w:rsidR="00585572">
        <w:rPr>
          <w:rFonts w:ascii="Times New Roman" w:hAnsi="Times New Roman" w:cs="Times New Roman"/>
          <w:sz w:val="28"/>
          <w:szCs w:val="28"/>
        </w:rPr>
        <w:t xml:space="preserve"> кількість програм, які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 бажає акредит</w:t>
      </w:r>
      <w:r w:rsidR="00585572">
        <w:rPr>
          <w:rFonts w:ascii="Times New Roman" w:hAnsi="Times New Roman" w:cs="Times New Roman"/>
          <w:sz w:val="28"/>
          <w:szCs w:val="28"/>
        </w:rPr>
        <w:t>увати, місцезнаходження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, чисельність здобувачів вищої освіти, доступність експертів для проведення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 тощо. </w:t>
      </w:r>
    </w:p>
    <w:p w:rsidR="0058557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Якщо акредитацію освітньої програми здійснює інше агентство, яке має повноваження щодо здійснення акредитації освітніх програм відповідно до вимог чинного законодавства, то графік та спосо</w:t>
      </w:r>
      <w:r w:rsidR="00B038B8">
        <w:rPr>
          <w:rFonts w:ascii="Times New Roman" w:hAnsi="Times New Roman" w:cs="Times New Roman"/>
          <w:sz w:val="28"/>
          <w:szCs w:val="28"/>
        </w:rPr>
        <w:t>би подання інформації встановлюю</w:t>
      </w:r>
      <w:r w:rsidRPr="002A36E5">
        <w:rPr>
          <w:rFonts w:ascii="Times New Roman" w:hAnsi="Times New Roman" w:cs="Times New Roman"/>
          <w:sz w:val="28"/>
          <w:szCs w:val="28"/>
        </w:rPr>
        <w:t xml:space="preserve">ться </w:t>
      </w:r>
      <w:r w:rsidR="00585572" w:rsidRPr="002A36E5">
        <w:rPr>
          <w:rFonts w:ascii="Times New Roman" w:hAnsi="Times New Roman" w:cs="Times New Roman"/>
          <w:sz w:val="28"/>
          <w:szCs w:val="28"/>
        </w:rPr>
        <w:t>цим агентством</w:t>
      </w:r>
      <w:r w:rsidR="00585572">
        <w:rPr>
          <w:rFonts w:ascii="Times New Roman" w:hAnsi="Times New Roman" w:cs="Times New Roman"/>
          <w:sz w:val="28"/>
          <w:szCs w:val="28"/>
        </w:rPr>
        <w:t xml:space="preserve"> згідно з Порядком</w:t>
      </w:r>
      <w:r w:rsidR="00585572" w:rsidRPr="002A36E5">
        <w:rPr>
          <w:rFonts w:ascii="Times New Roman" w:hAnsi="Times New Roman" w:cs="Times New Roman"/>
          <w:sz w:val="28"/>
          <w:szCs w:val="28"/>
        </w:rPr>
        <w:t xml:space="preserve"> проведення акредитації</w:t>
      </w:r>
      <w:r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572" w:rsidRDefault="00585572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57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05">
        <w:rPr>
          <w:rFonts w:ascii="Times New Roman" w:hAnsi="Times New Roman" w:cs="Times New Roman"/>
          <w:b/>
          <w:sz w:val="28"/>
          <w:szCs w:val="28"/>
        </w:rPr>
        <w:t>3.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Наступна (чергова) акредитація проводиться впродовж останнього року строку дії сертифіката про акредитацію або протягом строку дії умовної (відкладеної) акредитації. </w:t>
      </w:r>
    </w:p>
    <w:p w:rsidR="0058557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У разі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непроведення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чергової акредитації до завершення строку дії сертифіката про акредитацію чи строку дії умовної (відкладеної) акредитації</w:t>
      </w:r>
      <w:r w:rsidR="00585572">
        <w:rPr>
          <w:rFonts w:ascii="Times New Roman" w:hAnsi="Times New Roman" w:cs="Times New Roman"/>
          <w:sz w:val="28"/>
          <w:szCs w:val="28"/>
        </w:rPr>
        <w:t>,</w:t>
      </w:r>
      <w:r w:rsidRPr="002A36E5">
        <w:rPr>
          <w:rFonts w:ascii="Times New Roman" w:hAnsi="Times New Roman" w:cs="Times New Roman"/>
          <w:sz w:val="28"/>
          <w:szCs w:val="28"/>
        </w:rPr>
        <w:t xml:space="preserve"> така акредитація проводиться у тому самому порядку, що вперше. </w:t>
      </w:r>
    </w:p>
    <w:p w:rsidR="00585572" w:rsidRDefault="00585572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має право достроково ініціювати проведення чергової акредитації. </w:t>
      </w:r>
    </w:p>
    <w:p w:rsidR="00585572" w:rsidRDefault="00585572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FA6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05">
        <w:rPr>
          <w:rFonts w:ascii="Times New Roman" w:hAnsi="Times New Roman" w:cs="Times New Roman"/>
          <w:b/>
          <w:sz w:val="28"/>
          <w:szCs w:val="28"/>
        </w:rPr>
        <w:t>4.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Для якісної підготовки акредитації освітньої програми гарант освітньої програми постійно співпрацює </w:t>
      </w:r>
      <w:r w:rsidR="00830905">
        <w:rPr>
          <w:rFonts w:ascii="Times New Roman" w:hAnsi="Times New Roman" w:cs="Times New Roman"/>
          <w:sz w:val="28"/>
          <w:szCs w:val="28"/>
        </w:rPr>
        <w:t xml:space="preserve">у КДІДМ з </w:t>
      </w:r>
      <w:r w:rsidR="00830905" w:rsidRPr="002A36E5">
        <w:rPr>
          <w:rFonts w:ascii="Times New Roman" w:hAnsi="Times New Roman" w:cs="Times New Roman"/>
          <w:sz w:val="28"/>
          <w:szCs w:val="28"/>
        </w:rPr>
        <w:t xml:space="preserve">відповідальною </w:t>
      </w:r>
      <w:r w:rsidR="00830905">
        <w:rPr>
          <w:rFonts w:ascii="Times New Roman" w:hAnsi="Times New Roman" w:cs="Times New Roman"/>
          <w:sz w:val="28"/>
          <w:szCs w:val="28"/>
        </w:rPr>
        <w:t>особою</w:t>
      </w:r>
      <w:r w:rsidR="00830905" w:rsidRPr="002A36E5">
        <w:rPr>
          <w:rFonts w:ascii="Times New Roman" w:hAnsi="Times New Roman" w:cs="Times New Roman"/>
          <w:sz w:val="28"/>
          <w:szCs w:val="28"/>
        </w:rPr>
        <w:t xml:space="preserve"> за акредитацію освітніх програм і забез</w:t>
      </w:r>
      <w:r w:rsidR="00830905">
        <w:rPr>
          <w:rFonts w:ascii="Times New Roman" w:hAnsi="Times New Roman" w:cs="Times New Roman"/>
          <w:sz w:val="28"/>
          <w:szCs w:val="28"/>
        </w:rPr>
        <w:t>печення якості освіти Інституту</w:t>
      </w:r>
      <w:r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FA6" w:rsidRDefault="0083090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Відповідальна особа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за акредитацію освітніх програм і забе</w:t>
      </w:r>
      <w:r w:rsidR="000F7FA6">
        <w:rPr>
          <w:rFonts w:ascii="Times New Roman" w:hAnsi="Times New Roman" w:cs="Times New Roman"/>
          <w:sz w:val="28"/>
          <w:szCs w:val="28"/>
        </w:rPr>
        <w:t>зпечення якості освіти Інституту призначається наказом ректора 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і здійснює постійний моніторинг </w:t>
      </w:r>
      <w:r w:rsidR="000F7FA6">
        <w:rPr>
          <w:rFonts w:ascii="Times New Roman" w:hAnsi="Times New Roman" w:cs="Times New Roman"/>
          <w:sz w:val="28"/>
          <w:szCs w:val="28"/>
        </w:rPr>
        <w:t>якості вищої освіти, пода</w:t>
      </w:r>
      <w:r w:rsidR="002A36E5" w:rsidRPr="002A36E5">
        <w:rPr>
          <w:rFonts w:ascii="Times New Roman" w:hAnsi="Times New Roman" w:cs="Times New Roman"/>
          <w:sz w:val="28"/>
          <w:szCs w:val="28"/>
        </w:rPr>
        <w:t>є гарантам освітніх програм р</w:t>
      </w:r>
      <w:r>
        <w:rPr>
          <w:rFonts w:ascii="Times New Roman" w:hAnsi="Times New Roman" w:cs="Times New Roman"/>
          <w:sz w:val="28"/>
          <w:szCs w:val="28"/>
        </w:rPr>
        <w:t>екомендації та пропозиції щодо в</w:t>
      </w:r>
      <w:r w:rsidR="002A36E5" w:rsidRPr="002A36E5">
        <w:rPr>
          <w:rFonts w:ascii="Times New Roman" w:hAnsi="Times New Roman" w:cs="Times New Roman"/>
          <w:sz w:val="28"/>
          <w:szCs w:val="28"/>
        </w:rPr>
        <w:t>досконалення та підви</w:t>
      </w:r>
      <w:r w:rsidR="000F7FA6">
        <w:rPr>
          <w:rFonts w:ascii="Times New Roman" w:hAnsi="Times New Roman" w:cs="Times New Roman"/>
          <w:sz w:val="28"/>
          <w:szCs w:val="28"/>
        </w:rPr>
        <w:t>щення якості вищої освіти в Інституті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, контролює та сприяє у підготовці акредитації. </w:t>
      </w:r>
    </w:p>
    <w:p w:rsidR="00367B0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Подані рекомендації і пропозиції є обов’язковими для розгляду і врахування або обґрунтованого відхилення гарантом відповідної освітньої програми </w:t>
      </w:r>
      <w:r w:rsidR="00367B05">
        <w:rPr>
          <w:rFonts w:ascii="Times New Roman" w:hAnsi="Times New Roman" w:cs="Times New Roman"/>
          <w:sz w:val="28"/>
          <w:szCs w:val="28"/>
        </w:rPr>
        <w:t>при перегляді освітньої програм</w:t>
      </w:r>
      <w:r w:rsidRPr="002A36E5">
        <w:rPr>
          <w:rFonts w:ascii="Times New Roman" w:hAnsi="Times New Roman" w:cs="Times New Roman"/>
          <w:sz w:val="28"/>
          <w:szCs w:val="28"/>
        </w:rPr>
        <w:t xml:space="preserve">, а також при підготовці і проведенні акредитації. </w:t>
      </w:r>
    </w:p>
    <w:p w:rsidR="00367B0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Для проведення акредитації освітньої програми розпорядже</w:t>
      </w:r>
      <w:r w:rsidR="008D0736">
        <w:rPr>
          <w:rFonts w:ascii="Times New Roman" w:hAnsi="Times New Roman" w:cs="Times New Roman"/>
          <w:sz w:val="28"/>
          <w:szCs w:val="28"/>
        </w:rPr>
        <w:t>нням</w:t>
      </w:r>
      <w:r w:rsidR="00367B05">
        <w:rPr>
          <w:rFonts w:ascii="Times New Roman" w:hAnsi="Times New Roman" w:cs="Times New Roman"/>
          <w:sz w:val="28"/>
          <w:szCs w:val="28"/>
        </w:rPr>
        <w:t xml:space="preserve"> проректора</w:t>
      </w:r>
      <w:r w:rsidR="008B5547">
        <w:rPr>
          <w:rFonts w:ascii="Times New Roman" w:hAnsi="Times New Roman" w:cs="Times New Roman"/>
          <w:sz w:val="28"/>
          <w:szCs w:val="28"/>
        </w:rPr>
        <w:t xml:space="preserve"> з навчальної роботи</w:t>
      </w:r>
      <w:r w:rsidR="00367B05">
        <w:rPr>
          <w:rFonts w:ascii="Times New Roman" w:hAnsi="Times New Roman" w:cs="Times New Roman"/>
          <w:sz w:val="28"/>
          <w:szCs w:val="28"/>
        </w:rPr>
        <w:t xml:space="preserve"> Інституту</w:t>
      </w:r>
      <w:r w:rsidRPr="002A36E5">
        <w:rPr>
          <w:rFonts w:ascii="Times New Roman" w:hAnsi="Times New Roman" w:cs="Times New Roman"/>
          <w:sz w:val="28"/>
          <w:szCs w:val="28"/>
        </w:rPr>
        <w:t xml:space="preserve"> не пізніше 15 лютого кожного року, що передує акредитації, створюється робоча група, до якої входять</w:t>
      </w:r>
      <w:r w:rsidR="008B5547">
        <w:rPr>
          <w:rFonts w:ascii="Times New Roman" w:hAnsi="Times New Roman" w:cs="Times New Roman"/>
          <w:sz w:val="28"/>
          <w:szCs w:val="28"/>
        </w:rPr>
        <w:t>:</w:t>
      </w:r>
      <w:r w:rsidRPr="002A36E5">
        <w:rPr>
          <w:rFonts w:ascii="Times New Roman" w:hAnsi="Times New Roman" w:cs="Times New Roman"/>
          <w:sz w:val="28"/>
          <w:szCs w:val="28"/>
        </w:rPr>
        <w:t xml:space="preserve"> гарант, науково-педагогічні працівники</w:t>
      </w:r>
      <w:r w:rsidR="00367B05">
        <w:rPr>
          <w:rFonts w:ascii="Times New Roman" w:hAnsi="Times New Roman" w:cs="Times New Roman"/>
          <w:sz w:val="28"/>
          <w:szCs w:val="28"/>
        </w:rPr>
        <w:t>,</w:t>
      </w:r>
      <w:r w:rsidR="008B5547">
        <w:rPr>
          <w:rFonts w:ascii="Times New Roman" w:hAnsi="Times New Roman" w:cs="Times New Roman"/>
          <w:sz w:val="28"/>
          <w:szCs w:val="28"/>
        </w:rPr>
        <w:t xml:space="preserve"> що беруть участь у</w:t>
      </w:r>
      <w:r w:rsidRPr="002A36E5">
        <w:rPr>
          <w:rFonts w:ascii="Times New Roman" w:hAnsi="Times New Roman" w:cs="Times New Roman"/>
          <w:sz w:val="28"/>
          <w:szCs w:val="28"/>
        </w:rPr>
        <w:t xml:space="preserve"> підготовці здобувачів вищої освіти в межах цієї освітньої пр</w:t>
      </w:r>
      <w:r w:rsidR="00367B05">
        <w:rPr>
          <w:rFonts w:ascii="Times New Roman" w:hAnsi="Times New Roman" w:cs="Times New Roman"/>
          <w:sz w:val="28"/>
          <w:szCs w:val="28"/>
        </w:rPr>
        <w:t>ограми, інші працівники КДІДМ</w:t>
      </w:r>
      <w:r w:rsidR="008B5547">
        <w:rPr>
          <w:rFonts w:ascii="Times New Roman" w:hAnsi="Times New Roman" w:cs="Times New Roman"/>
          <w:sz w:val="28"/>
          <w:szCs w:val="28"/>
        </w:rPr>
        <w:t>, які беруть участь у</w:t>
      </w:r>
      <w:r w:rsidRPr="002A36E5">
        <w:rPr>
          <w:rFonts w:ascii="Times New Roman" w:hAnsi="Times New Roman" w:cs="Times New Roman"/>
          <w:sz w:val="28"/>
          <w:szCs w:val="28"/>
        </w:rPr>
        <w:t xml:space="preserve"> підготовці необхідних для акредитації матеріалів. </w:t>
      </w:r>
    </w:p>
    <w:p w:rsidR="00367B0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Очолює робочу групу гарант освітньої програми, що акредитується. </w:t>
      </w:r>
    </w:p>
    <w:p w:rsidR="00367B05" w:rsidRDefault="008B5547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36E5" w:rsidRPr="002A36E5">
        <w:rPr>
          <w:rFonts w:ascii="Times New Roman" w:hAnsi="Times New Roman" w:cs="Times New Roman"/>
          <w:sz w:val="28"/>
          <w:szCs w:val="28"/>
        </w:rPr>
        <w:t>продовж тижня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робоча група складає план підготовки акредитації та подає його на погодження відповід</w:t>
      </w:r>
      <w:r w:rsidR="00367B05">
        <w:rPr>
          <w:rFonts w:ascii="Times New Roman" w:hAnsi="Times New Roman" w:cs="Times New Roman"/>
          <w:sz w:val="28"/>
          <w:szCs w:val="28"/>
        </w:rPr>
        <w:t>альній особі у 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за акредитацію освітніх програм і заб</w:t>
      </w:r>
      <w:r w:rsidR="00367B05">
        <w:rPr>
          <w:rFonts w:ascii="Times New Roman" w:hAnsi="Times New Roman" w:cs="Times New Roman"/>
          <w:sz w:val="28"/>
          <w:szCs w:val="28"/>
        </w:rPr>
        <w:t>езпечення якості освіти Інституту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736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lastRenderedPageBreak/>
        <w:t>Після узгодження необхідних положень плану проведення</w:t>
      </w:r>
      <w:r w:rsidR="008B5547">
        <w:rPr>
          <w:rFonts w:ascii="Times New Roman" w:hAnsi="Times New Roman" w:cs="Times New Roman"/>
          <w:sz w:val="28"/>
          <w:szCs w:val="28"/>
        </w:rPr>
        <w:t xml:space="preserve"> акредитації освітньої програми</w:t>
      </w:r>
      <w:r w:rsidRPr="002A36E5">
        <w:rPr>
          <w:rFonts w:ascii="Times New Roman" w:hAnsi="Times New Roman" w:cs="Times New Roman"/>
          <w:sz w:val="28"/>
          <w:szCs w:val="28"/>
        </w:rPr>
        <w:t xml:space="preserve"> гарант освітньої програми спільн</w:t>
      </w:r>
      <w:r w:rsidR="008B5547">
        <w:rPr>
          <w:rFonts w:ascii="Times New Roman" w:hAnsi="Times New Roman" w:cs="Times New Roman"/>
          <w:sz w:val="28"/>
          <w:szCs w:val="28"/>
        </w:rPr>
        <w:t>о з відповідальною особою в Інституті</w:t>
      </w:r>
      <w:r w:rsidRPr="002A36E5">
        <w:rPr>
          <w:rFonts w:ascii="Times New Roman" w:hAnsi="Times New Roman" w:cs="Times New Roman"/>
          <w:sz w:val="28"/>
          <w:szCs w:val="28"/>
        </w:rPr>
        <w:t xml:space="preserve"> за акредитацію освітніх програм і забезпечення якості освіти подають цей план на затвердж</w:t>
      </w:r>
      <w:r w:rsidR="008D0736">
        <w:rPr>
          <w:rFonts w:ascii="Times New Roman" w:hAnsi="Times New Roman" w:cs="Times New Roman"/>
          <w:sz w:val="28"/>
          <w:szCs w:val="28"/>
        </w:rPr>
        <w:t xml:space="preserve">ення проректору </w:t>
      </w:r>
      <w:r w:rsidR="008B5547">
        <w:rPr>
          <w:rFonts w:ascii="Times New Roman" w:hAnsi="Times New Roman" w:cs="Times New Roman"/>
          <w:sz w:val="28"/>
          <w:szCs w:val="28"/>
        </w:rPr>
        <w:t xml:space="preserve">з навчальної роботи </w:t>
      </w:r>
      <w:r w:rsidR="008D0736">
        <w:rPr>
          <w:rFonts w:ascii="Times New Roman" w:hAnsi="Times New Roman" w:cs="Times New Roman"/>
          <w:sz w:val="28"/>
          <w:szCs w:val="28"/>
        </w:rPr>
        <w:t>Інституту</w:t>
      </w:r>
      <w:r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736" w:rsidRDefault="0042541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необхідності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проректор</w:t>
      </w:r>
      <w:r w:rsidR="00C37FD6">
        <w:rPr>
          <w:rFonts w:ascii="Times New Roman" w:hAnsi="Times New Roman" w:cs="Times New Roman"/>
          <w:sz w:val="28"/>
          <w:szCs w:val="28"/>
        </w:rPr>
        <w:t xml:space="preserve"> з навчальної роботи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може внести обґрунтовані корективи </w:t>
      </w:r>
      <w:r w:rsidR="008D0736">
        <w:rPr>
          <w:rFonts w:ascii="Times New Roman" w:hAnsi="Times New Roman" w:cs="Times New Roman"/>
          <w:sz w:val="28"/>
          <w:szCs w:val="28"/>
        </w:rPr>
        <w:t>в пропонований план акредитації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415" w:rsidRDefault="0042541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роректор </w:t>
      </w:r>
      <w:r w:rsidR="00C37FD6">
        <w:rPr>
          <w:rFonts w:ascii="Times New Roman" w:hAnsi="Times New Roman" w:cs="Times New Roman"/>
          <w:sz w:val="28"/>
          <w:szCs w:val="28"/>
        </w:rPr>
        <w:t xml:space="preserve">з навчальної роботи 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затверджує план акредитації освітньої програми.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Поточний контроль за виконанням плану акредитації освітньої програми зді</w:t>
      </w:r>
      <w:r w:rsidR="00425415">
        <w:rPr>
          <w:rFonts w:ascii="Times New Roman" w:hAnsi="Times New Roman" w:cs="Times New Roman"/>
          <w:sz w:val="28"/>
          <w:szCs w:val="28"/>
        </w:rPr>
        <w:t>йснює відповідальна особа в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 за акредитацію освітніх програм і заб</w:t>
      </w:r>
      <w:r w:rsidR="00425415">
        <w:rPr>
          <w:rFonts w:ascii="Times New Roman" w:hAnsi="Times New Roman" w:cs="Times New Roman"/>
          <w:sz w:val="28"/>
          <w:szCs w:val="28"/>
        </w:rPr>
        <w:t>езпечення якості освіти Інституту</w:t>
      </w:r>
      <w:r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Адміністративний контроль за виконанням затвердженого плану акредитації та затвердження матеріалів, які підготує для акредитаці</w:t>
      </w:r>
      <w:r w:rsidR="00425415">
        <w:rPr>
          <w:rFonts w:ascii="Times New Roman" w:hAnsi="Times New Roman" w:cs="Times New Roman"/>
          <w:sz w:val="28"/>
          <w:szCs w:val="28"/>
        </w:rPr>
        <w:t xml:space="preserve">ї робоча група, здійснює проректор </w:t>
      </w:r>
      <w:r w:rsidR="00C37FD6">
        <w:rPr>
          <w:rFonts w:ascii="Times New Roman" w:hAnsi="Times New Roman" w:cs="Times New Roman"/>
          <w:sz w:val="28"/>
          <w:szCs w:val="28"/>
        </w:rPr>
        <w:t xml:space="preserve">з навчальної роботи </w:t>
      </w:r>
      <w:r w:rsidR="00425415">
        <w:rPr>
          <w:rFonts w:ascii="Times New Roman" w:hAnsi="Times New Roman" w:cs="Times New Roman"/>
          <w:sz w:val="28"/>
          <w:szCs w:val="28"/>
        </w:rPr>
        <w:t>Інституту</w:t>
      </w:r>
      <w:r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415" w:rsidRDefault="0042541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05">
        <w:rPr>
          <w:rFonts w:ascii="Times New Roman" w:hAnsi="Times New Roman" w:cs="Times New Roman"/>
          <w:b/>
          <w:sz w:val="28"/>
          <w:szCs w:val="28"/>
        </w:rPr>
        <w:t>5.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Для акредит</w:t>
      </w:r>
      <w:r w:rsidR="00425415">
        <w:rPr>
          <w:rFonts w:ascii="Times New Roman" w:hAnsi="Times New Roman" w:cs="Times New Roman"/>
          <w:sz w:val="28"/>
          <w:szCs w:val="28"/>
        </w:rPr>
        <w:t>ації освітньої програми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 подає до Націонал</w:t>
      </w:r>
      <w:r w:rsidR="00A432AC">
        <w:rPr>
          <w:rFonts w:ascii="Times New Roman" w:hAnsi="Times New Roman" w:cs="Times New Roman"/>
          <w:sz w:val="28"/>
          <w:szCs w:val="28"/>
        </w:rPr>
        <w:t>ьного агентства</w:t>
      </w:r>
      <w:r w:rsidRPr="002A36E5">
        <w:rPr>
          <w:rFonts w:ascii="Times New Roman" w:hAnsi="Times New Roman" w:cs="Times New Roman"/>
          <w:sz w:val="28"/>
          <w:szCs w:val="28"/>
        </w:rPr>
        <w:t>, яке здійснює акредитацію освітніх програм відповідно до вимог чинного законодавства</w:t>
      </w:r>
      <w:r w:rsidR="00425415">
        <w:rPr>
          <w:rFonts w:ascii="Times New Roman" w:hAnsi="Times New Roman" w:cs="Times New Roman"/>
          <w:sz w:val="28"/>
          <w:szCs w:val="28"/>
        </w:rPr>
        <w:t>,</w:t>
      </w:r>
      <w:r w:rsidRPr="002A36E5">
        <w:rPr>
          <w:rFonts w:ascii="Times New Roman" w:hAnsi="Times New Roman" w:cs="Times New Roman"/>
          <w:sz w:val="28"/>
          <w:szCs w:val="28"/>
        </w:rPr>
        <w:t xml:space="preserve"> матеріали в електронному вигляді, засвідчені кваліфікованим електронним підписом відповідальної особи або кваліфікованою електронною печаткою </w:t>
      </w:r>
      <w:r w:rsidR="00A432AC">
        <w:rPr>
          <w:rFonts w:ascii="Times New Roman" w:hAnsi="Times New Roman" w:cs="Times New Roman"/>
          <w:sz w:val="28"/>
          <w:szCs w:val="28"/>
        </w:rPr>
        <w:t>закладу вищої освіти</w:t>
      </w:r>
      <w:r w:rsidRPr="002A36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1) заяву про проведення акредитації освітньої програми;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2) затверджені в установленому порядку освітню програму та навчальний план за цією програмою;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3) відомості про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ос</w:t>
      </w:r>
      <w:r w:rsidR="00425415">
        <w:rPr>
          <w:rFonts w:ascii="Times New Roman" w:hAnsi="Times New Roman" w:cs="Times New Roman"/>
          <w:sz w:val="28"/>
          <w:szCs w:val="28"/>
        </w:rPr>
        <w:t>вітньої програми</w:t>
      </w:r>
      <w:r w:rsidR="00A432AC">
        <w:rPr>
          <w:rFonts w:ascii="Times New Roman" w:hAnsi="Times New Roman" w:cs="Times New Roman"/>
          <w:sz w:val="28"/>
          <w:szCs w:val="28"/>
        </w:rPr>
        <w:t>,</w:t>
      </w:r>
      <w:r w:rsidR="00425415">
        <w:rPr>
          <w:rFonts w:ascii="Times New Roman" w:hAnsi="Times New Roman" w:cs="Times New Roman"/>
          <w:sz w:val="28"/>
          <w:szCs w:val="28"/>
        </w:rPr>
        <w:t xml:space="preserve"> відповідно до к</w:t>
      </w:r>
      <w:r w:rsidRPr="002A36E5">
        <w:rPr>
          <w:rFonts w:ascii="Times New Roman" w:hAnsi="Times New Roman" w:cs="Times New Roman"/>
          <w:sz w:val="28"/>
          <w:szCs w:val="28"/>
        </w:rPr>
        <w:t>ритеріїв</w:t>
      </w:r>
      <w:r w:rsidR="00A432AC">
        <w:rPr>
          <w:rFonts w:ascii="Times New Roman" w:hAnsi="Times New Roman" w:cs="Times New Roman"/>
          <w:sz w:val="28"/>
          <w:szCs w:val="28"/>
        </w:rPr>
        <w:t>,</w:t>
      </w:r>
      <w:r w:rsidRPr="002A36E5">
        <w:rPr>
          <w:rFonts w:ascii="Times New Roman" w:hAnsi="Times New Roman" w:cs="Times New Roman"/>
          <w:sz w:val="28"/>
          <w:szCs w:val="28"/>
        </w:rPr>
        <w:t xml:space="preserve"> та документи, що підтверджують наведену в них інформацію;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4) рецензії та відгуки роботодавців (за наявності).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Форма та вимоги до змісту зазначених матеріалів встановлюються Методичними рекомендаціями Національного агентства і є обов’язковими для застосування при підготовці акредитації робочою групою</w:t>
      </w:r>
      <w:r w:rsidR="00425415">
        <w:rPr>
          <w:rFonts w:ascii="Times New Roman" w:hAnsi="Times New Roman" w:cs="Times New Roman"/>
          <w:sz w:val="28"/>
          <w:szCs w:val="28"/>
        </w:rPr>
        <w:t>.</w:t>
      </w:r>
      <w:r w:rsidRPr="002A3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За повноту, достовірність та якість поданих на акредитацію матеріалів несе відповідальність гарант о</w:t>
      </w:r>
      <w:r w:rsidR="00425415">
        <w:rPr>
          <w:rFonts w:ascii="Times New Roman" w:hAnsi="Times New Roman" w:cs="Times New Roman"/>
          <w:sz w:val="28"/>
          <w:szCs w:val="28"/>
        </w:rPr>
        <w:t>світньої програми, визначений наказом ректора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, відповідальним за реалізацію цієї освітньої програми.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За відсутності відповідного наказу гарантом освітньої програми вважається керівник відповідної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проєкт</w:t>
      </w:r>
      <w:r w:rsidR="00425415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425415">
        <w:rPr>
          <w:rFonts w:ascii="Times New Roman" w:hAnsi="Times New Roman" w:cs="Times New Roman"/>
          <w:sz w:val="28"/>
          <w:szCs w:val="28"/>
        </w:rPr>
        <w:t xml:space="preserve"> групи, призначений </w:t>
      </w:r>
      <w:r w:rsidR="00A432AC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425415">
        <w:rPr>
          <w:rFonts w:ascii="Times New Roman" w:hAnsi="Times New Roman" w:cs="Times New Roman"/>
          <w:sz w:val="28"/>
          <w:szCs w:val="28"/>
        </w:rPr>
        <w:t>Інститутом чи його</w:t>
      </w:r>
      <w:r w:rsidRPr="002A36E5">
        <w:rPr>
          <w:rFonts w:ascii="Times New Roman" w:hAnsi="Times New Roman" w:cs="Times New Roman"/>
          <w:sz w:val="28"/>
          <w:szCs w:val="28"/>
        </w:rPr>
        <w:t xml:space="preserve"> уповноваженою особою</w:t>
      </w:r>
      <w:r w:rsidR="00A432AC">
        <w:rPr>
          <w:rFonts w:ascii="Times New Roman" w:hAnsi="Times New Roman" w:cs="Times New Roman"/>
          <w:sz w:val="28"/>
          <w:szCs w:val="28"/>
        </w:rPr>
        <w:t>,</w:t>
      </w:r>
      <w:r w:rsidRPr="002A36E5">
        <w:rPr>
          <w:rFonts w:ascii="Times New Roman" w:hAnsi="Times New Roman" w:cs="Times New Roman"/>
          <w:sz w:val="28"/>
          <w:szCs w:val="28"/>
        </w:rPr>
        <w:t xml:space="preserve"> відповідно до Ліцензійних умов провадження освітньої діяльності, затверджених постановою Кабінету Міністрів України в</w:t>
      </w:r>
      <w:r w:rsidR="00425415">
        <w:rPr>
          <w:rFonts w:ascii="Times New Roman" w:hAnsi="Times New Roman" w:cs="Times New Roman"/>
          <w:sz w:val="28"/>
          <w:szCs w:val="28"/>
        </w:rPr>
        <w:t xml:space="preserve">ід 30 грудня 2015 року № 1187 (редакція </w:t>
      </w:r>
      <w:r w:rsidR="00425415" w:rsidRPr="00F440D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від </w:t>
      </w:r>
      <w:r w:rsidR="00425415" w:rsidRPr="00F440DC">
        <w:rPr>
          <w:rStyle w:val="dat0"/>
          <w:rFonts w:ascii="Times New Roman" w:hAnsi="Times New Roman" w:cs="Times New Roman"/>
          <w:bCs/>
          <w:sz w:val="28"/>
          <w:szCs w:val="28"/>
          <w:shd w:val="clear" w:color="auto" w:fill="F7F7F7"/>
        </w:rPr>
        <w:t>20.06.2021</w:t>
      </w:r>
      <w:r w:rsidR="00425415">
        <w:rPr>
          <w:rStyle w:val="dat0"/>
          <w:rFonts w:ascii="Times New Roman" w:hAnsi="Times New Roman" w:cs="Times New Roman"/>
          <w:bCs/>
          <w:sz w:val="28"/>
          <w:szCs w:val="28"/>
          <w:shd w:val="clear" w:color="auto" w:fill="F7F7F7"/>
        </w:rPr>
        <w:t>р</w:t>
      </w:r>
      <w:r w:rsidRPr="002A36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Матеріали для акредитації подаються в електронній формі через офіційний портал Національного агентства або іншої інституції, яка здійснює акредитацію освітніх програм відповідно до вимог чинного законодавства.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Усі документи щодо проведення акредитації формуються в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акредитаційну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справу, яка ведеться в електронному вигляді.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У разі п</w:t>
      </w:r>
      <w:r w:rsidR="00BA0020">
        <w:rPr>
          <w:rFonts w:ascii="Times New Roman" w:hAnsi="Times New Roman" w:cs="Times New Roman"/>
          <w:sz w:val="28"/>
          <w:szCs w:val="28"/>
        </w:rPr>
        <w:t>отреби,</w:t>
      </w:r>
      <w:r w:rsidRPr="002A36E5">
        <w:rPr>
          <w:rFonts w:ascii="Times New Roman" w:hAnsi="Times New Roman" w:cs="Times New Roman"/>
          <w:sz w:val="28"/>
          <w:szCs w:val="28"/>
        </w:rPr>
        <w:t xml:space="preserve"> окремі документи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справи можуть бути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продубльовані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в паперовому вигляді з пізнішим їх скануванням і приєднанням до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справи.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6E5">
        <w:rPr>
          <w:rFonts w:ascii="Times New Roman" w:hAnsi="Times New Roman" w:cs="Times New Roman"/>
          <w:sz w:val="28"/>
          <w:szCs w:val="28"/>
        </w:rPr>
        <w:t>Cекретаріат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Національного агентства забезпечує формування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справи.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lastRenderedPageBreak/>
        <w:t xml:space="preserve">У разі наявності в документах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справи інформації, що становить державну таємницю, або конфіденційної інформації допускається доступ до такої інформації виключно в порядку, визначеному законодавством. </w:t>
      </w:r>
    </w:p>
    <w:p w:rsidR="00425415" w:rsidRDefault="0042541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20">
        <w:rPr>
          <w:rFonts w:ascii="Times New Roman" w:hAnsi="Times New Roman" w:cs="Times New Roman"/>
          <w:b/>
          <w:sz w:val="28"/>
          <w:szCs w:val="28"/>
        </w:rPr>
        <w:t>6.</w:t>
      </w:r>
      <w:r w:rsidRPr="002A36E5">
        <w:rPr>
          <w:rFonts w:ascii="Times New Roman" w:hAnsi="Times New Roman" w:cs="Times New Roman"/>
          <w:sz w:val="28"/>
          <w:szCs w:val="28"/>
        </w:rPr>
        <w:t xml:space="preserve"> Упродовж п’яти робочих днів із дня реєстрації заяви про проведення акредитації призначається склад експертної групи, яка проводить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акредитаційну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експертизу, визначається строк її роботи, у тому числі дати виї</w:t>
      </w:r>
      <w:r w:rsidR="00425415">
        <w:rPr>
          <w:rFonts w:ascii="Times New Roman" w:hAnsi="Times New Roman" w:cs="Times New Roman"/>
          <w:sz w:val="28"/>
          <w:szCs w:val="28"/>
        </w:rPr>
        <w:t>зду експертної групи до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 та кінцевий термін подання звіту експертної групи. </w:t>
      </w: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Одночасно визначається працівник секретаріату Національного агентства, відповідальний за супроводження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 і підготовку методичних рекомендацій для експертів</w:t>
      </w:r>
      <w:r w:rsidR="00425415">
        <w:rPr>
          <w:rFonts w:ascii="Times New Roman" w:hAnsi="Times New Roman" w:cs="Times New Roman"/>
          <w:sz w:val="28"/>
          <w:szCs w:val="28"/>
        </w:rPr>
        <w:t xml:space="preserve"> перед їхнім виїздом до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415" w:rsidRDefault="0042541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415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20">
        <w:rPr>
          <w:rFonts w:ascii="Times New Roman" w:hAnsi="Times New Roman" w:cs="Times New Roman"/>
          <w:b/>
          <w:sz w:val="28"/>
          <w:szCs w:val="28"/>
        </w:rPr>
        <w:t>7.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Експертна група для проведення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 освітньої програми формується в складі керівника та двох експертів, у тому числі одного експерта </w:t>
      </w:r>
      <w:r w:rsidR="00BA0020">
        <w:rPr>
          <w:rFonts w:ascii="Times New Roman" w:hAnsi="Times New Roman" w:cs="Times New Roman"/>
          <w:sz w:val="28"/>
          <w:szCs w:val="28"/>
        </w:rPr>
        <w:t>і</w:t>
      </w:r>
      <w:r w:rsidRPr="002A36E5">
        <w:rPr>
          <w:rFonts w:ascii="Times New Roman" w:hAnsi="Times New Roman" w:cs="Times New Roman"/>
          <w:sz w:val="28"/>
          <w:szCs w:val="28"/>
        </w:rPr>
        <w:t xml:space="preserve">з числа здобувачів вищої освіти. </w:t>
      </w:r>
    </w:p>
    <w:p w:rsidR="008378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У разі одночасної акредитації двох чи більше освітніх програм у межах однієї спеціальності або міждисциплінарних освітніх програм склад експертної групи може бути розширений, але не більше</w:t>
      </w:r>
      <w:r w:rsidR="00BA0020">
        <w:rPr>
          <w:rFonts w:ascii="Times New Roman" w:hAnsi="Times New Roman" w:cs="Times New Roman"/>
          <w:sz w:val="28"/>
          <w:szCs w:val="28"/>
        </w:rPr>
        <w:t xml:space="preserve"> ніж на одного експерта для одніє</w:t>
      </w:r>
      <w:r w:rsidRPr="002A36E5">
        <w:rPr>
          <w:rFonts w:ascii="Times New Roman" w:hAnsi="Times New Roman" w:cs="Times New Roman"/>
          <w:sz w:val="28"/>
          <w:szCs w:val="28"/>
        </w:rPr>
        <w:t xml:space="preserve">ї програми. </w:t>
      </w:r>
    </w:p>
    <w:p w:rsidR="008378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На підставі подання організації (об’єднання) роботодавців, професійної асоціації до роботи експертної групи може бути залучений представник роботодавців (за згодою). </w:t>
      </w:r>
    </w:p>
    <w:p w:rsidR="008378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До складу експертної групи не включаються експерти, які працюють (у тому числі на умовах сумісн</w:t>
      </w:r>
      <w:r w:rsidR="0083780D">
        <w:rPr>
          <w:rFonts w:ascii="Times New Roman" w:hAnsi="Times New Roman" w:cs="Times New Roman"/>
          <w:sz w:val="28"/>
          <w:szCs w:val="28"/>
        </w:rPr>
        <w:t>ицтва) або навчаються в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, чи за наявності інших обставин, що свідчать про реальний чи потенційний конфлікт інтересів. </w:t>
      </w:r>
    </w:p>
    <w:p w:rsidR="0083780D" w:rsidRDefault="0083780D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8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20">
        <w:rPr>
          <w:rFonts w:ascii="Times New Roman" w:hAnsi="Times New Roman" w:cs="Times New Roman"/>
          <w:b/>
          <w:sz w:val="28"/>
          <w:szCs w:val="28"/>
        </w:rPr>
        <w:t>8.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Наказ про призначення експертної гру</w:t>
      </w:r>
      <w:r w:rsidR="0083780D">
        <w:rPr>
          <w:rFonts w:ascii="Times New Roman" w:hAnsi="Times New Roman" w:cs="Times New Roman"/>
          <w:sz w:val="28"/>
          <w:szCs w:val="28"/>
        </w:rPr>
        <w:t>пи надсилається ректору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, а також гаранту відповідної освітньої програми. </w:t>
      </w:r>
    </w:p>
    <w:p w:rsidR="008378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За о</w:t>
      </w:r>
      <w:r w:rsidR="0083780D">
        <w:rPr>
          <w:rFonts w:ascii="Times New Roman" w:hAnsi="Times New Roman" w:cs="Times New Roman"/>
          <w:sz w:val="28"/>
          <w:szCs w:val="28"/>
        </w:rPr>
        <w:t>бґрунтованою заявою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, зокрема у разі наявності конфлікту інтересів або обставин, які дають підстави для обґрунтованого припущення про упередженість експерта, останній може бути відкликаний зі складу експертної групи з одночасною заміною на іншого експерта. </w:t>
      </w:r>
    </w:p>
    <w:p w:rsidR="0083780D" w:rsidRDefault="0083780D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8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20">
        <w:rPr>
          <w:rFonts w:ascii="Times New Roman" w:hAnsi="Times New Roman" w:cs="Times New Roman"/>
          <w:b/>
          <w:sz w:val="28"/>
          <w:szCs w:val="28"/>
        </w:rPr>
        <w:t>9.</w:t>
      </w:r>
      <w:r w:rsidRPr="002A3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Акредитаційна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експертиза передбачає: </w:t>
      </w:r>
    </w:p>
    <w:p w:rsidR="008378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1) вивчення експертною групою відомостей про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>, доданих до них матеріалів, а також усіх інших матеріалів та інформації, що стосується освітньо</w:t>
      </w:r>
      <w:r w:rsidR="0083780D">
        <w:rPr>
          <w:rFonts w:ascii="Times New Roman" w:hAnsi="Times New Roman" w:cs="Times New Roman"/>
          <w:sz w:val="28"/>
          <w:szCs w:val="28"/>
        </w:rPr>
        <w:t>ї програми і діяльності Інституту</w:t>
      </w:r>
      <w:r w:rsidRPr="002A36E5">
        <w:rPr>
          <w:rFonts w:ascii="Times New Roman" w:hAnsi="Times New Roman" w:cs="Times New Roman"/>
          <w:sz w:val="28"/>
          <w:szCs w:val="28"/>
        </w:rPr>
        <w:t xml:space="preserve"> за цією програмою; </w:t>
      </w:r>
    </w:p>
    <w:p w:rsidR="008378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2) ви</w:t>
      </w:r>
      <w:r w:rsidR="0083780D">
        <w:rPr>
          <w:rFonts w:ascii="Times New Roman" w:hAnsi="Times New Roman" w:cs="Times New Roman"/>
          <w:sz w:val="28"/>
          <w:szCs w:val="28"/>
        </w:rPr>
        <w:t>їзд експертної групи до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 з метою уточнення фактів, вказаних у відомостях про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>, опитування представників заінтересованих сторін про освітню</w:t>
      </w:r>
      <w:r w:rsidR="0083780D">
        <w:rPr>
          <w:rFonts w:ascii="Times New Roman" w:hAnsi="Times New Roman" w:cs="Times New Roman"/>
          <w:sz w:val="28"/>
          <w:szCs w:val="28"/>
        </w:rPr>
        <w:t xml:space="preserve"> програму та діяльність Інституту</w:t>
      </w:r>
      <w:r w:rsidRPr="002A36E5">
        <w:rPr>
          <w:rFonts w:ascii="Times New Roman" w:hAnsi="Times New Roman" w:cs="Times New Roman"/>
          <w:sz w:val="28"/>
          <w:szCs w:val="28"/>
        </w:rPr>
        <w:t xml:space="preserve"> за цією програмою, формування рекомендацій щодо вдосконалення якості освітньої діяльності за цією програмою; </w:t>
      </w:r>
    </w:p>
    <w:p w:rsidR="008378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3) складання звіту про результати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експертизи. </w:t>
      </w:r>
    </w:p>
    <w:p w:rsidR="0083780D" w:rsidRDefault="0083780D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8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20">
        <w:rPr>
          <w:rFonts w:ascii="Times New Roman" w:hAnsi="Times New Roman" w:cs="Times New Roman"/>
          <w:b/>
          <w:sz w:val="28"/>
          <w:szCs w:val="28"/>
        </w:rPr>
        <w:t>10.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Керівнику та членам експертної групи надсилаються матеріали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справи в електронному вигляді для попереднього вивчення. </w:t>
      </w:r>
    </w:p>
    <w:p w:rsidR="008378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lastRenderedPageBreak/>
        <w:t xml:space="preserve">Під час попереднього вивчення матеріалів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справи кожний член експертної групи має право отримувати д</w:t>
      </w:r>
      <w:r w:rsidR="0083780D">
        <w:rPr>
          <w:rFonts w:ascii="Times New Roman" w:hAnsi="Times New Roman" w:cs="Times New Roman"/>
          <w:sz w:val="28"/>
          <w:szCs w:val="28"/>
        </w:rPr>
        <w:t>одаткову інформацію від Інституту</w:t>
      </w:r>
      <w:r w:rsidRPr="002A36E5">
        <w:rPr>
          <w:rFonts w:ascii="Times New Roman" w:hAnsi="Times New Roman" w:cs="Times New Roman"/>
          <w:sz w:val="28"/>
          <w:szCs w:val="28"/>
        </w:rPr>
        <w:t xml:space="preserve"> на свій запит. </w:t>
      </w:r>
    </w:p>
    <w:p w:rsidR="008378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Фізичні та юридичні особи можуть подавати до Національного агентства звернення з інформацією, що стосується освітньої програми, яка акредитується. </w:t>
      </w:r>
    </w:p>
    <w:p w:rsidR="008378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Такі звернення доводяться до відома членів експертної групи. </w:t>
      </w:r>
    </w:p>
    <w:p w:rsidR="0083780D" w:rsidRDefault="0083780D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BF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20">
        <w:rPr>
          <w:rFonts w:ascii="Times New Roman" w:hAnsi="Times New Roman" w:cs="Times New Roman"/>
          <w:b/>
          <w:sz w:val="28"/>
          <w:szCs w:val="28"/>
        </w:rPr>
        <w:t>11.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Ви</w:t>
      </w:r>
      <w:r w:rsidR="0083780D">
        <w:rPr>
          <w:rFonts w:ascii="Times New Roman" w:hAnsi="Times New Roman" w:cs="Times New Roman"/>
          <w:sz w:val="28"/>
          <w:szCs w:val="28"/>
        </w:rPr>
        <w:t>їзд експертної групи до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 здійснюється згідно з програмою, узгодженою керівником експе</w:t>
      </w:r>
      <w:r w:rsidR="0083780D">
        <w:rPr>
          <w:rFonts w:ascii="Times New Roman" w:hAnsi="Times New Roman" w:cs="Times New Roman"/>
          <w:sz w:val="28"/>
          <w:szCs w:val="28"/>
        </w:rPr>
        <w:t>ртної групи та ректором Інституту</w:t>
      </w:r>
      <w:r w:rsidRPr="002A36E5">
        <w:rPr>
          <w:rFonts w:ascii="Times New Roman" w:hAnsi="Times New Roman" w:cs="Times New Roman"/>
          <w:sz w:val="28"/>
          <w:szCs w:val="28"/>
        </w:rPr>
        <w:t xml:space="preserve"> та/або гарантом освітньої програми не пізніше ніж за три робочих дні до його початку. </w:t>
      </w:r>
    </w:p>
    <w:p w:rsidR="001F5BF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Тривалість виї</w:t>
      </w:r>
      <w:r w:rsidR="001F5BF2">
        <w:rPr>
          <w:rFonts w:ascii="Times New Roman" w:hAnsi="Times New Roman" w:cs="Times New Roman"/>
          <w:sz w:val="28"/>
          <w:szCs w:val="28"/>
        </w:rPr>
        <w:t>зду експертної групи до Інституту</w:t>
      </w:r>
      <w:r w:rsidRPr="002A36E5">
        <w:rPr>
          <w:rFonts w:ascii="Times New Roman" w:hAnsi="Times New Roman" w:cs="Times New Roman"/>
          <w:sz w:val="28"/>
          <w:szCs w:val="28"/>
        </w:rPr>
        <w:t xml:space="preserve"> не може перевищувати трьох днів. </w:t>
      </w:r>
    </w:p>
    <w:p w:rsidR="001F5BF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Для забезпечення виконання узгодженої програми виї</w:t>
      </w:r>
      <w:r w:rsidR="001F5BF2">
        <w:rPr>
          <w:rFonts w:ascii="Times New Roman" w:hAnsi="Times New Roman" w:cs="Times New Roman"/>
          <w:sz w:val="28"/>
          <w:szCs w:val="28"/>
        </w:rPr>
        <w:t>зду експертної групи до КДІДМ р</w:t>
      </w:r>
      <w:r w:rsidRPr="002A36E5">
        <w:rPr>
          <w:rFonts w:ascii="Times New Roman" w:hAnsi="Times New Roman" w:cs="Times New Roman"/>
          <w:sz w:val="28"/>
          <w:szCs w:val="28"/>
        </w:rPr>
        <w:t>озпорядженням ректора на науково-педагогічних, адміні</w:t>
      </w:r>
      <w:r w:rsidR="001F5BF2">
        <w:rPr>
          <w:rFonts w:ascii="Times New Roman" w:hAnsi="Times New Roman" w:cs="Times New Roman"/>
          <w:sz w:val="28"/>
          <w:szCs w:val="28"/>
        </w:rPr>
        <w:t>стративних та інших працівників, здобувачів освіти Інституту</w:t>
      </w:r>
      <w:r w:rsidRPr="002A36E5">
        <w:rPr>
          <w:rFonts w:ascii="Times New Roman" w:hAnsi="Times New Roman" w:cs="Times New Roman"/>
          <w:sz w:val="28"/>
          <w:szCs w:val="28"/>
        </w:rPr>
        <w:t xml:space="preserve"> покладаються відповідні обов’язки щодо забезпечення роботи експертної групи. </w:t>
      </w:r>
    </w:p>
    <w:p w:rsidR="001F5BF2" w:rsidRDefault="00BA0020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36E5" w:rsidRPr="002A36E5">
        <w:rPr>
          <w:rFonts w:ascii="Times New Roman" w:hAnsi="Times New Roman" w:cs="Times New Roman"/>
          <w:sz w:val="28"/>
          <w:szCs w:val="28"/>
        </w:rPr>
        <w:t>ідповідне розпорядження доводиться до відома</w:t>
      </w:r>
      <w:r>
        <w:rPr>
          <w:rFonts w:ascii="Times New Roman" w:hAnsi="Times New Roman" w:cs="Times New Roman"/>
          <w:sz w:val="28"/>
          <w:szCs w:val="28"/>
        </w:rPr>
        <w:t xml:space="preserve"> працівників та студентів 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не пізніше, як за тиждень до почату ро</w:t>
      </w:r>
      <w:r w:rsidR="001F5BF2">
        <w:rPr>
          <w:rFonts w:ascii="Times New Roman" w:hAnsi="Times New Roman" w:cs="Times New Roman"/>
          <w:sz w:val="28"/>
          <w:szCs w:val="28"/>
        </w:rPr>
        <w:t>боти експертної групи в Інституті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BF2" w:rsidRDefault="001F5BF2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BF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20">
        <w:rPr>
          <w:rFonts w:ascii="Times New Roman" w:hAnsi="Times New Roman" w:cs="Times New Roman"/>
          <w:b/>
          <w:sz w:val="28"/>
          <w:szCs w:val="28"/>
        </w:rPr>
        <w:t>12.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За умови форс-мажорних</w:t>
      </w:r>
      <w:r w:rsidR="001F5BF2">
        <w:rPr>
          <w:rFonts w:ascii="Times New Roman" w:hAnsi="Times New Roman" w:cs="Times New Roman"/>
          <w:sz w:val="28"/>
          <w:szCs w:val="28"/>
        </w:rPr>
        <w:t xml:space="preserve"> </w:t>
      </w:r>
      <w:r w:rsidRPr="002A36E5">
        <w:rPr>
          <w:rFonts w:ascii="Times New Roman" w:hAnsi="Times New Roman" w:cs="Times New Roman"/>
          <w:sz w:val="28"/>
          <w:szCs w:val="28"/>
        </w:rPr>
        <w:t>обстави</w:t>
      </w:r>
      <w:r w:rsidR="00BA0020">
        <w:rPr>
          <w:rFonts w:ascii="Times New Roman" w:hAnsi="Times New Roman" w:cs="Times New Roman"/>
          <w:sz w:val="28"/>
          <w:szCs w:val="28"/>
        </w:rPr>
        <w:t>н, у тому числі,</w:t>
      </w:r>
      <w:r w:rsidRPr="002A36E5">
        <w:rPr>
          <w:rFonts w:ascii="Times New Roman" w:hAnsi="Times New Roman" w:cs="Times New Roman"/>
          <w:sz w:val="28"/>
          <w:szCs w:val="28"/>
        </w:rPr>
        <w:t xml:space="preserve"> карантинних обмежень, експертна група може проводити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акредитаційну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експертизу з використанням інструментів та засобів дистанційної комунікації. </w:t>
      </w:r>
    </w:p>
    <w:p w:rsidR="00B61D2B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Способи комунікації між експертами та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експертизи, графік електронної комунікації узгоджуються в межах програми проведення здійснення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 експертною групою, передбаченої п.11 </w:t>
      </w:r>
      <w:r w:rsidR="0045222A">
        <w:rPr>
          <w:rFonts w:ascii="Times New Roman" w:hAnsi="Times New Roman" w:cs="Times New Roman"/>
          <w:sz w:val="28"/>
          <w:szCs w:val="28"/>
        </w:rPr>
        <w:t xml:space="preserve">розділу ІІ </w:t>
      </w:r>
      <w:r w:rsidRPr="002A36E5">
        <w:rPr>
          <w:rFonts w:ascii="Times New Roman" w:hAnsi="Times New Roman" w:cs="Times New Roman"/>
          <w:sz w:val="28"/>
          <w:szCs w:val="28"/>
        </w:rPr>
        <w:t xml:space="preserve">цього Положення. </w:t>
      </w:r>
    </w:p>
    <w:p w:rsidR="00B61D2B" w:rsidRDefault="00B61D2B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D2B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20">
        <w:rPr>
          <w:rFonts w:ascii="Times New Roman" w:hAnsi="Times New Roman" w:cs="Times New Roman"/>
          <w:b/>
          <w:sz w:val="28"/>
          <w:szCs w:val="28"/>
        </w:rPr>
        <w:t>13.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Дотримання вимог програми роботи експертної групи</w:t>
      </w:r>
      <w:r w:rsidR="00B61D2B">
        <w:rPr>
          <w:rFonts w:ascii="Times New Roman" w:hAnsi="Times New Roman" w:cs="Times New Roman"/>
          <w:sz w:val="28"/>
          <w:szCs w:val="28"/>
        </w:rPr>
        <w:t xml:space="preserve"> є частиною зобов’язань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, передбачених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</w:t>
      </w:r>
      <w:r w:rsidR="00B61D2B">
        <w:rPr>
          <w:rFonts w:ascii="Times New Roman" w:hAnsi="Times New Roman" w:cs="Times New Roman"/>
          <w:sz w:val="28"/>
          <w:szCs w:val="28"/>
        </w:rPr>
        <w:t>едитаційною</w:t>
      </w:r>
      <w:proofErr w:type="spellEnd"/>
      <w:r w:rsidR="00B61D2B">
        <w:rPr>
          <w:rFonts w:ascii="Times New Roman" w:hAnsi="Times New Roman" w:cs="Times New Roman"/>
          <w:sz w:val="28"/>
          <w:szCs w:val="28"/>
        </w:rPr>
        <w:t xml:space="preserve"> процедурою. </w:t>
      </w:r>
    </w:p>
    <w:p w:rsidR="00B61D2B" w:rsidRDefault="00B61D2B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, зокрема, забезпечує у визначений програмою роботи експертної групи час присутність осіб, з якими заплановані індивідуальні співбесіди, інтерв’ю, фокус-групи (представників керівництва закладу, кафедр, педагогічних, науково-педагогічних, наукових працівників, представників органів студентського самоврядування, здобувачів вищої освіти, випускників, роботодавців тощо). </w:t>
      </w:r>
    </w:p>
    <w:p w:rsidR="00B61D2B" w:rsidRDefault="0045222A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погодженням із г</w:t>
      </w:r>
      <w:r w:rsidR="002A36E5" w:rsidRPr="002A36E5">
        <w:rPr>
          <w:rFonts w:ascii="Times New Roman" w:hAnsi="Times New Roman" w:cs="Times New Roman"/>
          <w:sz w:val="28"/>
          <w:szCs w:val="28"/>
        </w:rPr>
        <w:t>оловою Національног</w:t>
      </w:r>
      <w:r w:rsidR="00B61D2B">
        <w:rPr>
          <w:rFonts w:ascii="Times New Roman" w:hAnsi="Times New Roman" w:cs="Times New Roman"/>
          <w:sz w:val="28"/>
          <w:szCs w:val="28"/>
        </w:rPr>
        <w:t>о агентства у виїзді до 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як спостерігачі можуть брати участь члени і працівники секретаріату Національного агентства. </w:t>
      </w:r>
    </w:p>
    <w:p w:rsidR="00B61D2B" w:rsidRDefault="00B61D2B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D2B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20">
        <w:rPr>
          <w:rFonts w:ascii="Times New Roman" w:hAnsi="Times New Roman" w:cs="Times New Roman"/>
          <w:b/>
          <w:sz w:val="28"/>
          <w:szCs w:val="28"/>
        </w:rPr>
        <w:t>14.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На ч</w:t>
      </w:r>
      <w:r w:rsidR="00B61D2B">
        <w:rPr>
          <w:rFonts w:ascii="Times New Roman" w:hAnsi="Times New Roman" w:cs="Times New Roman"/>
          <w:sz w:val="28"/>
          <w:szCs w:val="28"/>
        </w:rPr>
        <w:t>ас проведення виїзду до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 члени експертної групи звільняються від виконання обов’язків за місцем роботи або навчання. </w:t>
      </w:r>
    </w:p>
    <w:p w:rsidR="00B61D2B" w:rsidRDefault="00B61D2B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D2B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20">
        <w:rPr>
          <w:rFonts w:ascii="Times New Roman" w:hAnsi="Times New Roman" w:cs="Times New Roman"/>
          <w:b/>
          <w:sz w:val="28"/>
          <w:szCs w:val="28"/>
        </w:rPr>
        <w:t>15.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За результатами вивчення відомостей про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та інформації, зібраної під ча</w:t>
      </w:r>
      <w:r w:rsidR="00B61D2B">
        <w:rPr>
          <w:rFonts w:ascii="Times New Roman" w:hAnsi="Times New Roman" w:cs="Times New Roman"/>
          <w:sz w:val="28"/>
          <w:szCs w:val="28"/>
        </w:rPr>
        <w:t>с виїзду до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, експертна група складає обґрунтований звіт про результати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 (далі – звіт). </w:t>
      </w:r>
    </w:p>
    <w:p w:rsidR="00B61D2B" w:rsidRDefault="00B61D2B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D2B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22A">
        <w:rPr>
          <w:rFonts w:ascii="Times New Roman" w:hAnsi="Times New Roman" w:cs="Times New Roman"/>
          <w:b/>
          <w:sz w:val="28"/>
          <w:szCs w:val="28"/>
        </w:rPr>
        <w:t>16.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Звіт підписується всіма членами експертної групи. </w:t>
      </w:r>
    </w:p>
    <w:p w:rsidR="00B61D2B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lastRenderedPageBreak/>
        <w:t xml:space="preserve">Член експертної групи, який повністю або частково не погоджується зі звітом, має право підписати його з окремою думкою, яка долучається до звіту і є його невід’ємною частиною. </w:t>
      </w:r>
    </w:p>
    <w:p w:rsidR="00B61D2B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У разі участі в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акредитаційній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експертизі представника роботодавців до звіту долучається його дорадчий висновок. </w:t>
      </w:r>
    </w:p>
    <w:p w:rsidR="00B61D2B" w:rsidRDefault="00B61D2B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D2B" w:rsidRDefault="00B61D2B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22A">
        <w:rPr>
          <w:rFonts w:ascii="Times New Roman" w:hAnsi="Times New Roman" w:cs="Times New Roman"/>
          <w:b/>
          <w:sz w:val="28"/>
          <w:szCs w:val="28"/>
        </w:rPr>
        <w:t>17</w:t>
      </w:r>
      <w:r w:rsidR="002A36E5" w:rsidRPr="0045222A">
        <w:rPr>
          <w:rFonts w:ascii="Times New Roman" w:hAnsi="Times New Roman" w:cs="Times New Roman"/>
          <w:b/>
          <w:sz w:val="28"/>
          <w:szCs w:val="28"/>
        </w:rPr>
        <w:t>.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Звіт подається </w:t>
      </w:r>
      <w:r w:rsidR="0045222A">
        <w:rPr>
          <w:rFonts w:ascii="Times New Roman" w:hAnsi="Times New Roman" w:cs="Times New Roman"/>
          <w:sz w:val="28"/>
          <w:szCs w:val="28"/>
        </w:rPr>
        <w:t xml:space="preserve">в електронному вигляді </w:t>
      </w:r>
      <w:r w:rsidR="002A36E5" w:rsidRPr="002A36E5">
        <w:rPr>
          <w:rFonts w:ascii="Times New Roman" w:hAnsi="Times New Roman" w:cs="Times New Roman"/>
          <w:sz w:val="28"/>
          <w:szCs w:val="28"/>
        </w:rPr>
        <w:t>керівником експертної групи до Національного агентства не пізніше ніж за десять робочих днів після завершення роботи безпос</w:t>
      </w:r>
      <w:r>
        <w:rPr>
          <w:rFonts w:ascii="Times New Roman" w:hAnsi="Times New Roman" w:cs="Times New Roman"/>
          <w:sz w:val="28"/>
          <w:szCs w:val="28"/>
        </w:rPr>
        <w:t>ередньо в 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D2B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Секретаріат Національного агентства впродовж двох робочих днів надсилає звіт в елект</w:t>
      </w:r>
      <w:r w:rsidR="0045222A">
        <w:rPr>
          <w:rFonts w:ascii="Times New Roman" w:hAnsi="Times New Roman" w:cs="Times New Roman"/>
          <w:sz w:val="28"/>
          <w:szCs w:val="28"/>
        </w:rPr>
        <w:t>ронному вигляді ректорові</w:t>
      </w:r>
      <w:r w:rsidR="00B61D2B">
        <w:rPr>
          <w:rFonts w:ascii="Times New Roman" w:hAnsi="Times New Roman" w:cs="Times New Roman"/>
          <w:sz w:val="28"/>
          <w:szCs w:val="28"/>
        </w:rPr>
        <w:t xml:space="preserve"> Інституту</w:t>
      </w:r>
      <w:r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D2B" w:rsidRDefault="00B61D2B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D2B" w:rsidRDefault="00B61D2B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22A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Ректор 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має право впродовж трьох робочих днів із дня отримання звіту надати Національному агентству мотивовані зауваження до звіту, які можуть містити, у тому числі, відомості щодо порушення експертною групою процедури проведення акредитації. </w:t>
      </w:r>
    </w:p>
    <w:p w:rsidR="00B61D2B" w:rsidRDefault="00B61D2B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CA1" w:rsidRDefault="00B61D2B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22A">
        <w:rPr>
          <w:rFonts w:ascii="Times New Roman" w:hAnsi="Times New Roman" w:cs="Times New Roman"/>
          <w:b/>
          <w:sz w:val="28"/>
          <w:szCs w:val="28"/>
        </w:rPr>
        <w:t>19</w:t>
      </w:r>
      <w:r w:rsidR="002A36E5" w:rsidRPr="0045222A">
        <w:rPr>
          <w:rFonts w:ascii="Times New Roman" w:hAnsi="Times New Roman" w:cs="Times New Roman"/>
          <w:b/>
          <w:sz w:val="28"/>
          <w:szCs w:val="28"/>
        </w:rPr>
        <w:t>.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У день подання зауважень до звіту або на наступний день після завершення строку для подання таких зауважень секретаріат Національного агентства надає доступ до матеріалів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справи членам відповідної галузевої експертної ради (далі –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Для підготовки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експертного висновку голова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призначає доповідача </w:t>
      </w:r>
      <w:r w:rsidR="0045222A">
        <w:rPr>
          <w:rFonts w:ascii="Times New Roman" w:hAnsi="Times New Roman" w:cs="Times New Roman"/>
          <w:sz w:val="28"/>
          <w:szCs w:val="28"/>
        </w:rPr>
        <w:t>і</w:t>
      </w:r>
      <w:r w:rsidRPr="002A36E5">
        <w:rPr>
          <w:rFonts w:ascii="Times New Roman" w:hAnsi="Times New Roman" w:cs="Times New Roman"/>
          <w:sz w:val="28"/>
          <w:szCs w:val="28"/>
        </w:rPr>
        <w:t xml:space="preserve">з числа членів відповідної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CA1" w:rsidRDefault="00A50CA1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CA1" w:rsidRDefault="00A50CA1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22A">
        <w:rPr>
          <w:rFonts w:ascii="Times New Roman" w:hAnsi="Times New Roman" w:cs="Times New Roman"/>
          <w:b/>
          <w:sz w:val="28"/>
          <w:szCs w:val="28"/>
        </w:rPr>
        <w:t>20</w:t>
      </w:r>
      <w:r w:rsidR="002A36E5" w:rsidRPr="0045222A">
        <w:rPr>
          <w:rFonts w:ascii="Times New Roman" w:hAnsi="Times New Roman" w:cs="Times New Roman"/>
          <w:b/>
          <w:sz w:val="28"/>
          <w:szCs w:val="28"/>
        </w:rPr>
        <w:t>.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Доповідач на основі матеріалів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справи впродовж трьох робочих днів із дня його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забезпечує підготовку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експертного висновку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, який має містити обґрунтовану пропозицію щодо прийняття Національним агентством одного з рішень, передбачених пунктами 3–4 розділу ІІІ цього Положення. </w:t>
      </w:r>
    </w:p>
    <w:p w:rsidR="00A50CA1" w:rsidRDefault="00A50CA1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CA1" w:rsidRDefault="00A50CA1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Акредитаційна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справа та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експертного висновку розглядаються на засіданні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, яке ухвалює одне з таких рішень: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1) про схвалення експертного висновку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і направлення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справи на розгляд Національного агентства;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2) про подання Національному агентству обґрунтованої пропозиції щодо призначення повторної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експертизи.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Засідання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може у встановленому порядку проводитися дистанційно. </w:t>
      </w:r>
    </w:p>
    <w:p w:rsidR="00A50CA1" w:rsidRDefault="00A50CA1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CA1" w:rsidRDefault="00A50CA1" w:rsidP="00452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. У випадку проведення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кредитаційної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експертизи іншим а</w:t>
      </w:r>
      <w:r w:rsidR="002A36E5" w:rsidRPr="002A36E5">
        <w:rPr>
          <w:rFonts w:ascii="Times New Roman" w:hAnsi="Times New Roman" w:cs="Times New Roman"/>
          <w:sz w:val="28"/>
          <w:szCs w:val="28"/>
        </w:rPr>
        <w:t>гент</w:t>
      </w:r>
      <w:r w:rsidR="0045222A">
        <w:rPr>
          <w:rFonts w:ascii="Times New Roman" w:hAnsi="Times New Roman" w:cs="Times New Roman"/>
          <w:sz w:val="28"/>
          <w:szCs w:val="28"/>
        </w:rPr>
        <w:t>ством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, порядок проходження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експертизи визначається </w:t>
      </w:r>
      <w:r>
        <w:rPr>
          <w:rFonts w:ascii="Times New Roman" w:hAnsi="Times New Roman" w:cs="Times New Roman"/>
          <w:sz w:val="28"/>
          <w:szCs w:val="28"/>
        </w:rPr>
        <w:t>порядком, визначеним агентством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, що проводить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акредитаційну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експертизу. </w:t>
      </w:r>
    </w:p>
    <w:p w:rsidR="007503A3" w:rsidRDefault="007503A3" w:rsidP="00A50C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A1" w:rsidRPr="00A50CA1" w:rsidRDefault="0045222A" w:rsidP="00A50C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ПРИЙНЯТТЯ РІШЕНЯ ПРО АКРЕДИТАЦІЮ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3A3">
        <w:rPr>
          <w:rFonts w:ascii="Times New Roman" w:hAnsi="Times New Roman" w:cs="Times New Roman"/>
          <w:b/>
          <w:sz w:val="28"/>
          <w:szCs w:val="28"/>
        </w:rPr>
        <w:t>1.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Експертний висновок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або пропозиція щодо призначення повторної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 розглядається на засіданні Національного агентства.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3A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A36E5">
        <w:rPr>
          <w:rFonts w:ascii="Times New Roman" w:hAnsi="Times New Roman" w:cs="Times New Roman"/>
          <w:sz w:val="28"/>
          <w:szCs w:val="28"/>
        </w:rPr>
        <w:t xml:space="preserve"> У разі згоди з пропозицією, що міститься в експертному висновку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, Національне агентство ухвалює одне з рішень, передбачених пунктами 3-4 цього розділу.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У разі незгоди з пропозицією, що міститься в експертному висновку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, Національне агентство має право ухвалити рішення про призначення повторної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експертизи.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У разі незгоди з пропозицією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про призначення повторної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 Національне агентство має право ухвалити одне з рішень, передбачених пунктами 3-4 цього розділу. </w:t>
      </w:r>
    </w:p>
    <w:p w:rsidR="00A50CA1" w:rsidRDefault="00A50CA1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3A3">
        <w:rPr>
          <w:rFonts w:ascii="Times New Roman" w:hAnsi="Times New Roman" w:cs="Times New Roman"/>
          <w:b/>
          <w:sz w:val="28"/>
          <w:szCs w:val="28"/>
        </w:rPr>
        <w:t>3.</w:t>
      </w:r>
      <w:r w:rsidRPr="002A36E5">
        <w:rPr>
          <w:rFonts w:ascii="Times New Roman" w:hAnsi="Times New Roman" w:cs="Times New Roman"/>
          <w:sz w:val="28"/>
          <w:szCs w:val="28"/>
        </w:rPr>
        <w:t xml:space="preserve"> Рішення про акредитацію освітньої програми ухвалюється за умов, якщо освітня програма відповідає всім критеріям за рівнями "A" або "B".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Якщо відповідність за рівнем "A" встановлено щодо п'яти і більше критеріїв, рішення про акредитацію освітньої програми ухвалюється з визначенням "зразкова".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Рішення про умовну (відкладену) акредитацію ухвалюється, якщо встановлено відповідність за рівнем "E" щодо одного або двох критеріїв і за жодним із критеріїв не встановлено відповідності за рівнем "F".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У разі ухвалення рішення про акредитацію освітньої програми, у тому числі з визначенням "зразкова", або про умовну (відкладену) акредитацію Наці</w:t>
      </w:r>
      <w:r w:rsidR="00A50CA1">
        <w:rPr>
          <w:rFonts w:ascii="Times New Roman" w:hAnsi="Times New Roman" w:cs="Times New Roman"/>
          <w:sz w:val="28"/>
          <w:szCs w:val="28"/>
        </w:rPr>
        <w:t>ональне агентство видає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 сертифікат про акредитацію або копію рішення про умовну (відкладену) акредитацію відповідно і вносить зазначену інформацію до Єдиної державної електронної бази з питань освіти.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Сертифікат про акредитацію вперше видається строком на п'ять років, а під час другої та наступних акредитацій – строком на 10 років.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Строк дії рішення про умовну (відкладену) акредитацію становить 1 рік. </w:t>
      </w:r>
    </w:p>
    <w:p w:rsidR="00A50CA1" w:rsidRDefault="00A50CA1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3A3">
        <w:rPr>
          <w:rFonts w:ascii="Times New Roman" w:hAnsi="Times New Roman" w:cs="Times New Roman"/>
          <w:b/>
          <w:sz w:val="28"/>
          <w:szCs w:val="28"/>
        </w:rPr>
        <w:t>4.</w:t>
      </w:r>
      <w:r w:rsidRPr="002A36E5">
        <w:rPr>
          <w:rFonts w:ascii="Times New Roman" w:hAnsi="Times New Roman" w:cs="Times New Roman"/>
          <w:sz w:val="28"/>
          <w:szCs w:val="28"/>
        </w:rPr>
        <w:t xml:space="preserve"> Рішення про відмову в акредитації ухвалюється, якщо принаймні за одним критерієм встановлено відповідність за рівнем "F" або встановлено відповідність за рівнем "E" щодо трьох і більше критеріїв.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У разі прийняття рішення пр</w:t>
      </w:r>
      <w:r w:rsidR="00A50CA1">
        <w:rPr>
          <w:rFonts w:ascii="Times New Roman" w:hAnsi="Times New Roman" w:cs="Times New Roman"/>
          <w:sz w:val="28"/>
          <w:szCs w:val="28"/>
        </w:rPr>
        <w:t>о відмову в акредитації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 може подати документи для акредитації цієї самої освітньої програми відповідно до процедури, викладеної в цьому Положенні, наступного навчального року.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У такому разі експертна група зобов'язана підтвердити, що недоліки, виявлені під час попередньої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експертизи, усунуто.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Незалежно від встановленого рівня відповідності критеріям Національне агентство приймає рішення про відмову в акредитації у разі: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1) виявлення у поданих для акредитації документах недостовірних відомостей; </w:t>
      </w:r>
    </w:p>
    <w:p w:rsidR="00A50CA1" w:rsidRDefault="00A50CA1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відмови 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в допу</w:t>
      </w:r>
      <w:r>
        <w:rPr>
          <w:rFonts w:ascii="Times New Roman" w:hAnsi="Times New Roman" w:cs="Times New Roman"/>
          <w:sz w:val="28"/>
          <w:szCs w:val="28"/>
        </w:rPr>
        <w:t>ску експертної групи до Інституту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під час виїзду на місце проведення експе</w:t>
      </w:r>
      <w:r>
        <w:rPr>
          <w:rFonts w:ascii="Times New Roman" w:hAnsi="Times New Roman" w:cs="Times New Roman"/>
          <w:sz w:val="28"/>
          <w:szCs w:val="28"/>
        </w:rPr>
        <w:t>ртизи, створення Інститутом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перешкод для роботи експертної групи, інших протиправних або недобросовісних дій, які унеможливлюють проведення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експертизи;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3) встановлення на підставі поданих документів т</w:t>
      </w:r>
      <w:r w:rsidR="00A50CA1">
        <w:rPr>
          <w:rFonts w:ascii="Times New Roman" w:hAnsi="Times New Roman" w:cs="Times New Roman"/>
          <w:sz w:val="28"/>
          <w:szCs w:val="28"/>
        </w:rPr>
        <w:t>а/або під час виїзду до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 достатніх підстав вважати, що освітній процес за освітньою програмою не здійснюється. </w:t>
      </w:r>
    </w:p>
    <w:p w:rsidR="00A50CA1" w:rsidRDefault="00A50CA1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3A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2A36E5">
        <w:rPr>
          <w:rFonts w:ascii="Times New Roman" w:hAnsi="Times New Roman" w:cs="Times New Roman"/>
          <w:sz w:val="28"/>
          <w:szCs w:val="28"/>
        </w:rPr>
        <w:t xml:space="preserve"> Рішення про призначення повторної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 приймається: </w:t>
      </w:r>
    </w:p>
    <w:p w:rsidR="00A50CA1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1) у разі незгоди Національного агентства з експертним висновком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A3A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2) якщо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акредитаційна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експертиза була проведена з порушенням встановленої цим Положенням процедури; </w:t>
      </w:r>
    </w:p>
    <w:p w:rsidR="00F23A3A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3) якщо є підстави вважати, що експертна група у звіті дійшла явно необґрунтованих висновків. </w:t>
      </w:r>
    </w:p>
    <w:p w:rsidR="00F23A3A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У разі прийняття рішення про призначення повторної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 процедура акредитації проводиться бе</w:t>
      </w:r>
      <w:r w:rsidR="00F23A3A">
        <w:rPr>
          <w:rFonts w:ascii="Times New Roman" w:hAnsi="Times New Roman" w:cs="Times New Roman"/>
          <w:sz w:val="28"/>
          <w:szCs w:val="28"/>
        </w:rPr>
        <w:t>з додаткової оплати від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A3A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Повторна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акредитаційна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експертиза розпочинається з етапу формування експертної групи. </w:t>
      </w:r>
    </w:p>
    <w:p w:rsidR="00F23A3A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Для повторної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 експертна група формується у складі керівника, яким призначається один із членів Національного агентства, та чотирьох експертів, зокрема й одного експерта з числа здобувачів вищої освіти. </w:t>
      </w:r>
    </w:p>
    <w:p w:rsidR="00F23A3A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До складу такої експертної групи не можуть залучатися члени експертної групи, що проводили попередню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акредитаційну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експертизу. </w:t>
      </w:r>
    </w:p>
    <w:p w:rsidR="00F23A3A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Повторна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акредитаційна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експертиза проводиться відповідно до процедури, викладеної </w:t>
      </w:r>
      <w:r w:rsidR="00F23A3A">
        <w:rPr>
          <w:rFonts w:ascii="Times New Roman" w:hAnsi="Times New Roman" w:cs="Times New Roman"/>
          <w:sz w:val="28"/>
          <w:szCs w:val="28"/>
        </w:rPr>
        <w:t>в цьому Положенні в пунктах 8-21</w:t>
      </w:r>
      <w:r w:rsidRPr="002A36E5">
        <w:rPr>
          <w:rFonts w:ascii="Times New Roman" w:hAnsi="Times New Roman" w:cs="Times New Roman"/>
          <w:sz w:val="28"/>
          <w:szCs w:val="28"/>
        </w:rPr>
        <w:t xml:space="preserve"> розділу II, зокрема охоплюючи підготовку та розгляд експертного висновку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і ухвалення Національним агентством рішення відповідно до пунктів 3-4 цього розділу. </w:t>
      </w:r>
    </w:p>
    <w:p w:rsidR="00F23A3A" w:rsidRDefault="00F23A3A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A3A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3A3">
        <w:rPr>
          <w:rFonts w:ascii="Times New Roman" w:hAnsi="Times New Roman" w:cs="Times New Roman"/>
          <w:b/>
          <w:sz w:val="28"/>
          <w:szCs w:val="28"/>
        </w:rPr>
        <w:t>6.</w:t>
      </w:r>
      <w:r w:rsidRPr="002A36E5">
        <w:rPr>
          <w:rFonts w:ascii="Times New Roman" w:hAnsi="Times New Roman" w:cs="Times New Roman"/>
          <w:sz w:val="28"/>
          <w:szCs w:val="28"/>
        </w:rPr>
        <w:t xml:space="preserve"> У разі проведення одночасної акредитації групи освітніх програм у межах однієї спеціальності Національне агентство може ухвалити однакові або різні рішення стосовно кожної з освітніх програм, щодо якої проведено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акредитаційну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експертизу. </w:t>
      </w:r>
    </w:p>
    <w:p w:rsidR="00F23A3A" w:rsidRDefault="00F23A3A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A3A" w:rsidRDefault="00F23A3A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3A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Ректор КДІДМ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та/або гарант освітньої програми, а також керівник і члени експертної групи запрошуються на засідання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та на засідання Національного агентства, під час яких розглядається відповідна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акредитаційна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справа. </w:t>
      </w:r>
    </w:p>
    <w:p w:rsidR="00F23A3A" w:rsidRDefault="00F23A3A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A3A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3A3">
        <w:rPr>
          <w:rFonts w:ascii="Times New Roman" w:hAnsi="Times New Roman" w:cs="Times New Roman"/>
          <w:b/>
          <w:sz w:val="28"/>
          <w:szCs w:val="28"/>
        </w:rPr>
        <w:t>8.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Для забезпечення відкритості та прозорості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акредитаційного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процесу: </w:t>
      </w:r>
    </w:p>
    <w:p w:rsidR="00F23A3A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1)</w:t>
      </w:r>
      <w:r w:rsidR="00F23A3A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="00F23A3A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F23A3A">
        <w:rPr>
          <w:rFonts w:ascii="Times New Roman" w:hAnsi="Times New Roman" w:cs="Times New Roman"/>
          <w:sz w:val="28"/>
          <w:szCs w:val="28"/>
        </w:rPr>
        <w:t xml:space="preserve">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 оприлюднюються: </w:t>
      </w:r>
    </w:p>
    <w:p w:rsidR="00F23A3A" w:rsidRDefault="00F23A3A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відомості про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освітньої програми, що розміщуються не пізніше ніж за 5 робочих днів із дня подання до Національного агентства матеріалів на акредитацію; </w:t>
      </w:r>
    </w:p>
    <w:p w:rsidR="00F23A3A" w:rsidRDefault="00F23A3A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рішення про акредитацію або відмову в акредитації освітньої програми, експертний висновок відповідної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, звіт експертної групи, що оприлюднюються впродовж 10 робочих днів після прийняття рішення Національним агентством; </w:t>
      </w:r>
    </w:p>
    <w:p w:rsidR="00F23A3A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2) на офіційному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Національного агентства публікуються: </w:t>
      </w:r>
    </w:p>
    <w:p w:rsidR="00F23A3A" w:rsidRDefault="00F23A3A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наказ про затвердження складу експертної групи для проведення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експертизи, що розміщується не пізніше наступного робочого дня після його підписання; </w:t>
      </w:r>
    </w:p>
    <w:p w:rsidR="00504802" w:rsidRDefault="00F23A3A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рішення про акредитацію або відмову в акредитації освітньої програми, експертний висновок відповідної </w:t>
      </w:r>
      <w:proofErr w:type="spellStart"/>
      <w:r w:rsidR="002A36E5" w:rsidRPr="002A36E5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="002A36E5" w:rsidRPr="002A36E5">
        <w:rPr>
          <w:rFonts w:ascii="Times New Roman" w:hAnsi="Times New Roman" w:cs="Times New Roman"/>
          <w:sz w:val="28"/>
          <w:szCs w:val="28"/>
        </w:rPr>
        <w:t xml:space="preserve">, звіт експертної групи, що оприлюднюється впродовж 10 робочих днів після прийняття рішення Національним агентством. </w:t>
      </w:r>
    </w:p>
    <w:p w:rsidR="0050480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lastRenderedPageBreak/>
        <w:t xml:space="preserve">Цей пункт діє з урахуванням вимог і обмежень щодо оприлюднення інформації з обмеженим доступом, встановлених законодавством. </w:t>
      </w:r>
    </w:p>
    <w:p w:rsidR="00504802" w:rsidRDefault="00504802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802" w:rsidRPr="00504802" w:rsidRDefault="002A36E5" w:rsidP="005048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02">
        <w:rPr>
          <w:rFonts w:ascii="Times New Roman" w:hAnsi="Times New Roman" w:cs="Times New Roman"/>
          <w:b/>
          <w:sz w:val="28"/>
          <w:szCs w:val="28"/>
        </w:rPr>
        <w:t xml:space="preserve">ІV. Фінансування </w:t>
      </w:r>
      <w:proofErr w:type="spellStart"/>
      <w:r w:rsidRPr="00504802">
        <w:rPr>
          <w:rFonts w:ascii="Times New Roman" w:hAnsi="Times New Roman" w:cs="Times New Roman"/>
          <w:b/>
          <w:sz w:val="28"/>
          <w:szCs w:val="28"/>
        </w:rPr>
        <w:t>акредитаційної</w:t>
      </w:r>
      <w:proofErr w:type="spellEnd"/>
      <w:r w:rsidRPr="00504802">
        <w:rPr>
          <w:rFonts w:ascii="Times New Roman" w:hAnsi="Times New Roman" w:cs="Times New Roman"/>
          <w:b/>
          <w:sz w:val="28"/>
          <w:szCs w:val="28"/>
        </w:rPr>
        <w:t xml:space="preserve"> процедури</w:t>
      </w:r>
    </w:p>
    <w:p w:rsidR="0050480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3A3">
        <w:rPr>
          <w:rFonts w:ascii="Times New Roman" w:hAnsi="Times New Roman" w:cs="Times New Roman"/>
          <w:b/>
          <w:sz w:val="28"/>
          <w:szCs w:val="28"/>
        </w:rPr>
        <w:t>1.</w:t>
      </w:r>
      <w:r w:rsidRPr="002A36E5">
        <w:rPr>
          <w:rFonts w:ascii="Times New Roman" w:hAnsi="Times New Roman" w:cs="Times New Roman"/>
          <w:sz w:val="28"/>
          <w:szCs w:val="28"/>
        </w:rPr>
        <w:t xml:space="preserve"> Фінансування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процедури </w:t>
      </w:r>
      <w:r w:rsidR="00504802">
        <w:rPr>
          <w:rFonts w:ascii="Times New Roman" w:hAnsi="Times New Roman" w:cs="Times New Roman"/>
          <w:sz w:val="28"/>
          <w:szCs w:val="28"/>
        </w:rPr>
        <w:t>здійснюється за рахунок КДІДМ</w:t>
      </w:r>
      <w:r w:rsidRPr="002A3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80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Оплата послуг за проведення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процедури здійснюється на рахунок Національного агентства відповідно до проведеного ним розрахунку. </w:t>
      </w:r>
    </w:p>
    <w:p w:rsidR="0050480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У разі прийняття рішення про проведення повторної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експертизи повторна оплата послуг за проведення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процедури не здійснюється. </w:t>
      </w:r>
    </w:p>
    <w:p w:rsidR="00504802" w:rsidRDefault="00504802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802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3A3">
        <w:rPr>
          <w:rFonts w:ascii="Times New Roman" w:hAnsi="Times New Roman" w:cs="Times New Roman"/>
          <w:b/>
          <w:sz w:val="28"/>
          <w:szCs w:val="28"/>
        </w:rPr>
        <w:t>2.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Кошти за проведення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процедури зараховуються до спеціального фонду державного бюджету як власні надходження бюджетної установи з урахуванням вимог Бюджетного кодексу України на рахунок Національного агентства, відкритий у територіальному органі Казначейства, і спрямовуються на оплату </w:t>
      </w:r>
      <w:r w:rsidR="00261B22">
        <w:rPr>
          <w:rFonts w:ascii="Times New Roman" w:hAnsi="Times New Roman" w:cs="Times New Roman"/>
          <w:sz w:val="28"/>
          <w:szCs w:val="28"/>
        </w:rPr>
        <w:t>витрат, здійснених Національним агентством</w:t>
      </w:r>
      <w:r w:rsidRPr="002A36E5">
        <w:rPr>
          <w:rFonts w:ascii="Times New Roman" w:hAnsi="Times New Roman" w:cs="Times New Roman"/>
          <w:sz w:val="28"/>
          <w:szCs w:val="28"/>
        </w:rPr>
        <w:t xml:space="preserve">, потрібних для забезпечення проведення акредитації. </w:t>
      </w:r>
    </w:p>
    <w:p w:rsidR="00504802" w:rsidRDefault="00504802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802" w:rsidRDefault="00504802" w:rsidP="005048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0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РИТЕРІЇ</w:t>
      </w:r>
    </w:p>
    <w:p w:rsidR="00504802" w:rsidRPr="00504802" w:rsidRDefault="002A36E5" w:rsidP="005048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02">
        <w:rPr>
          <w:rFonts w:ascii="Times New Roman" w:hAnsi="Times New Roman" w:cs="Times New Roman"/>
          <w:b/>
          <w:sz w:val="28"/>
          <w:szCs w:val="28"/>
        </w:rPr>
        <w:t>оцінювання якості освітньої програми</w:t>
      </w:r>
    </w:p>
    <w:p w:rsidR="008D54A3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Обов’язковими умовами для акредитації є відповідність освітньої програми та освітньої</w:t>
      </w:r>
      <w:r w:rsidR="008D54A3">
        <w:rPr>
          <w:rFonts w:ascii="Times New Roman" w:hAnsi="Times New Roman" w:cs="Times New Roman"/>
          <w:sz w:val="28"/>
          <w:szCs w:val="28"/>
        </w:rPr>
        <w:t xml:space="preserve"> </w:t>
      </w:r>
      <w:r w:rsidR="008229E0">
        <w:rPr>
          <w:rFonts w:ascii="Times New Roman" w:hAnsi="Times New Roman" w:cs="Times New Roman"/>
          <w:sz w:val="28"/>
          <w:szCs w:val="28"/>
        </w:rPr>
        <w:t>діяльності закладу вищої освіти</w:t>
      </w:r>
      <w:r w:rsidRPr="002A36E5">
        <w:rPr>
          <w:rFonts w:ascii="Times New Roman" w:hAnsi="Times New Roman" w:cs="Times New Roman"/>
          <w:sz w:val="28"/>
          <w:szCs w:val="28"/>
        </w:rPr>
        <w:t xml:space="preserve"> за цією освітньою програмою таким критеріям: </w:t>
      </w:r>
    </w:p>
    <w:p w:rsidR="008D54A3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9E0">
        <w:rPr>
          <w:rFonts w:ascii="Times New Roman" w:hAnsi="Times New Roman" w:cs="Times New Roman"/>
          <w:b/>
          <w:sz w:val="28"/>
          <w:szCs w:val="28"/>
        </w:rPr>
        <w:t>Критерій 1.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Проектування та цілі освітньої програми </w:t>
      </w:r>
    </w:p>
    <w:p w:rsidR="008D54A3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1. Освітня програма має чітко сформульовані цілі, які відповідають місії та стратегії закладу вищої освіти.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2. Цілі освітньої програми та програмні результати навчання визначаються з урахуванням позицій та потреб заінтересованих сторін.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3. Цілі освітньої програми та програмні результати навчання визначаються з урахуванням тенденцій розвитку спеціальності, ринку праці, галу</w:t>
      </w:r>
      <w:r w:rsidR="00BC7A7C">
        <w:rPr>
          <w:rFonts w:ascii="Times New Roman" w:hAnsi="Times New Roman" w:cs="Times New Roman"/>
          <w:sz w:val="28"/>
          <w:szCs w:val="28"/>
        </w:rPr>
        <w:t>зевого та регіонального контент</w:t>
      </w:r>
      <w:r w:rsidRPr="002A36E5">
        <w:rPr>
          <w:rFonts w:ascii="Times New Roman" w:hAnsi="Times New Roman" w:cs="Times New Roman"/>
          <w:sz w:val="28"/>
          <w:szCs w:val="28"/>
        </w:rPr>
        <w:t xml:space="preserve">у, а також досвіду аналогічних вітчизняних та іноземних освітніх програм.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4. Освітня програма дає можливість досягти ре</w:t>
      </w:r>
      <w:r w:rsidR="00BC7A7C">
        <w:rPr>
          <w:rFonts w:ascii="Times New Roman" w:hAnsi="Times New Roman" w:cs="Times New Roman"/>
          <w:sz w:val="28"/>
          <w:szCs w:val="28"/>
        </w:rPr>
        <w:t>зультатів навчання, визначених С</w:t>
      </w:r>
      <w:r w:rsidRPr="002A36E5">
        <w:rPr>
          <w:rFonts w:ascii="Times New Roman" w:hAnsi="Times New Roman" w:cs="Times New Roman"/>
          <w:sz w:val="28"/>
          <w:szCs w:val="28"/>
        </w:rPr>
        <w:t xml:space="preserve">тандартом вищої освіти за відповідною спеціальністю та рівнем вищої освіти (за наявності). </w:t>
      </w:r>
    </w:p>
    <w:p w:rsidR="008229E0" w:rsidRDefault="00BC7A7C" w:rsidP="0082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відсутності затвердженого С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тандарту вищої освіти за відповідною спеціальністю та рівнем вищої освіти програмні результати навчання мають відповідати вимогам Національної рамки кваліфікацій для відповідного кваліфікаційного рівня.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9E0">
        <w:rPr>
          <w:rFonts w:ascii="Times New Roman" w:hAnsi="Times New Roman" w:cs="Times New Roman"/>
          <w:b/>
          <w:sz w:val="28"/>
          <w:szCs w:val="28"/>
        </w:rPr>
        <w:t>Критерій 2.</w:t>
      </w:r>
      <w:r w:rsidRPr="002A36E5">
        <w:rPr>
          <w:rFonts w:ascii="Times New Roman" w:hAnsi="Times New Roman" w:cs="Times New Roman"/>
          <w:sz w:val="28"/>
          <w:szCs w:val="28"/>
        </w:rPr>
        <w:t xml:space="preserve"> Структура та зміст освітньої програми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1. Обсяг освітньої програми та окремих освітніх компонентів (у кредитах Європейської кредитної трансферно-накопичувальної системи) відповідає вимогам законодавства щодо навчального навантаження для відповідного рівн</w:t>
      </w:r>
      <w:r w:rsidR="00BC7A7C">
        <w:rPr>
          <w:rFonts w:ascii="Times New Roman" w:hAnsi="Times New Roman" w:cs="Times New Roman"/>
          <w:sz w:val="28"/>
          <w:szCs w:val="28"/>
        </w:rPr>
        <w:t>я вищої освіти та відповідного С</w:t>
      </w:r>
      <w:r w:rsidRPr="002A36E5">
        <w:rPr>
          <w:rFonts w:ascii="Times New Roman" w:hAnsi="Times New Roman" w:cs="Times New Roman"/>
          <w:sz w:val="28"/>
          <w:szCs w:val="28"/>
        </w:rPr>
        <w:t xml:space="preserve">тандарту вищої освіти (за наявності).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2. Зміст освітньої програми має чітку структуру; освітні компоненти, включені до освітньої програми, становлять логічну взаємопов’язану систему та в </w:t>
      </w:r>
      <w:r w:rsidRPr="002A36E5">
        <w:rPr>
          <w:rFonts w:ascii="Times New Roman" w:hAnsi="Times New Roman" w:cs="Times New Roman"/>
          <w:sz w:val="28"/>
          <w:szCs w:val="28"/>
        </w:rPr>
        <w:lastRenderedPageBreak/>
        <w:t xml:space="preserve">сукупності дають можливість досягти заявлених цілей та програмних результатів навчання.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3. Зміст освітньої програми відповідає предметній області визначеної для неї спеціальності (спеціальностям, якщо освітня програма є міждисциплінарною).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4. Структура освітньої програми передбачає можливість для формування індивідуальної освітньої траєкторії, зокрема через індивідуальний вибір здобувачами вищої освіти навчальних дисциплін в обсязі, передбаченому законодавством.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5. Освітня програма та навчальний план передбачають практичну підготовку здобувачів вищої освіти, яка дає можливість здобути компетентності, потрібні для подальшої професійної діяльності.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6. Освітня програма передбачає набуття здо</w:t>
      </w:r>
      <w:r w:rsidR="00BC7A7C">
        <w:rPr>
          <w:rFonts w:ascii="Times New Roman" w:hAnsi="Times New Roman" w:cs="Times New Roman"/>
          <w:sz w:val="28"/>
          <w:szCs w:val="28"/>
        </w:rPr>
        <w:t>бувачами вищої освіти</w:t>
      </w:r>
      <w:r w:rsidRPr="002A36E5">
        <w:rPr>
          <w:rFonts w:ascii="Times New Roman" w:hAnsi="Times New Roman" w:cs="Times New Roman"/>
          <w:sz w:val="28"/>
          <w:szCs w:val="28"/>
        </w:rPr>
        <w:t xml:space="preserve"> навичок (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softskills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), що відповідають заявленим цілям.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7. Зміст освітньої програми враховує вимоги відповідного професійного стандарту (за наявності).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8. Обсяг освітньої програми та окремих освітніх компонентів (у кредитах Європейської кредитної трансферно-накопичувальної системи) відповідає фактичному навантаженню здобувачів, досягненню цілей та програмних результатів навчання.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9. Структура освітньої програми та навчальний план підготовки здобувачів вищої освіти за дуальною формою у разі її здійснення узгоджені із завданнями та особливостями цієї форми здобуття освіти.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9E0">
        <w:rPr>
          <w:rFonts w:ascii="Times New Roman" w:hAnsi="Times New Roman" w:cs="Times New Roman"/>
          <w:b/>
          <w:sz w:val="28"/>
          <w:szCs w:val="28"/>
        </w:rPr>
        <w:t>Критерій 3.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Доступ до освітньої програми та визнання результатів навчання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1. Правила прийому на навчання за освітньою програмою є чіткими та зрозумілими, не містять дискримінаційних положень та оприлюднені на офіційному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закладу вищої освіти.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2. Правила прийому на навчання за освітньою програмою враховують особливості самої освітньої програми.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3. Визначено чіткі та зрозумілі правила визнання результатів навчання, отриманих в інших закладах освіти, зокрема під час академічної мобільності, що відповідають Конвенції про визнання кваліфікацій з вищої освіти в Європейському регіоні (Лісабон, 1997 р.), є доступними для всіх учасників освітнього процесу та яких послідовно дотримуються під час реалізації освітньої програми.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4. Визначено чіткі та зрозумілі правила визнання результатів навчання, отриманих у неформальній освіті, що є доступними для всіх учасників освітнього процесу та яких послідовно дотримуються під час реалізації освітньої програми.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9E0">
        <w:rPr>
          <w:rFonts w:ascii="Times New Roman" w:hAnsi="Times New Roman" w:cs="Times New Roman"/>
          <w:b/>
          <w:sz w:val="28"/>
          <w:szCs w:val="28"/>
        </w:rPr>
        <w:t>Критерій 4</w:t>
      </w:r>
      <w:r w:rsidRPr="002A36E5">
        <w:rPr>
          <w:rFonts w:ascii="Times New Roman" w:hAnsi="Times New Roman" w:cs="Times New Roman"/>
          <w:sz w:val="28"/>
          <w:szCs w:val="28"/>
        </w:rPr>
        <w:t xml:space="preserve">. Навчання і викладання за освітньою програмою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1. Форми та методи навчання і викладання сприяють досягненню заявлених у освітній програмі цілей та програмних результатів навчання, відповідають вимогам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студентоцентрованого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підходу та принципам академічної свободи.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2. Усім учасникам освітнього процесу</w:t>
      </w:r>
      <w:r w:rsidR="00BC7A7C">
        <w:rPr>
          <w:rFonts w:ascii="Times New Roman" w:hAnsi="Times New Roman" w:cs="Times New Roman"/>
          <w:sz w:val="28"/>
          <w:szCs w:val="28"/>
        </w:rPr>
        <w:t xml:space="preserve"> своєчасно надається доступна й </w:t>
      </w:r>
      <w:r w:rsidRPr="002A36E5">
        <w:rPr>
          <w:rFonts w:ascii="Times New Roman" w:hAnsi="Times New Roman" w:cs="Times New Roman"/>
          <w:sz w:val="28"/>
          <w:szCs w:val="28"/>
        </w:rPr>
        <w:t xml:space="preserve">зрозуміла інформація щодо цілей, змісту та програмних результатів навчання, порядку та критеріїв оцінювання в межах окремих освітніх компонентів (у формі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силабуса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або в інший подібний спосіб).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lastRenderedPageBreak/>
        <w:t xml:space="preserve">3. Заклад вищої освіти забезпечує поєднання навчання і досліджень під час реалізації освітньої програми відповідно до рівня вищої освіти, спеціальності та цілей освітньої програми.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4. Педагогічні, науково-педагогічні, наукові працівники (далі - викладачі) оновлюють зміст </w:t>
      </w:r>
      <w:r w:rsidR="00BC7A7C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2A36E5">
        <w:rPr>
          <w:rFonts w:ascii="Times New Roman" w:hAnsi="Times New Roman" w:cs="Times New Roman"/>
          <w:sz w:val="28"/>
          <w:szCs w:val="28"/>
        </w:rPr>
        <w:t xml:space="preserve">освіти на основі наукових досягнень і сучасних практик у відповідній галузі.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5. Навчання, викладання та наукові дослідження пов’язані з інтернаціоналізацією діяльності закладу вищої освіти.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9E0">
        <w:rPr>
          <w:rFonts w:ascii="Times New Roman" w:hAnsi="Times New Roman" w:cs="Times New Roman"/>
          <w:b/>
          <w:sz w:val="28"/>
          <w:szCs w:val="28"/>
        </w:rPr>
        <w:t>Критерій 5.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Контрольні заходи, оцінювання здобувачів вищої освіти та академічна доброчесність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1. Форми контрольних заходів та критерії оцінювання здобувачів вищої освіти є чіткими, зрозумілими, дають можливість встановити досягнення здобувачем вищої освіти результатів навчання для окремого освітнього компонента та/або освітньої програми в цілому, а також оприлюднюються заздалегідь.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2. Форми атестації здобувачів вищої освіти відповідають вимогам стандарту вищої освіти (за наявності).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3. Визначено чіткі та зрозумілі правила проведення контрольних заходів, що є доступними для всіх учасників освітнього процесу, які забезпечують об’єктивність екзаменаторів, зокрема охоплюють процедури запобігання та врегулювання конфлікту інтересів, визначають порядок оскарження результатів контрольних заходів і їх повторного проходження, та яких послідовно дотримуються під час реалізації освітньої програми. </w:t>
      </w:r>
    </w:p>
    <w:p w:rsidR="008229E0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4. У закладі вищої освіти визначено чіткі </w:t>
      </w:r>
      <w:r w:rsidR="0013220D">
        <w:rPr>
          <w:rFonts w:ascii="Times New Roman" w:hAnsi="Times New Roman" w:cs="Times New Roman"/>
          <w:sz w:val="28"/>
          <w:szCs w:val="28"/>
        </w:rPr>
        <w:t>та зрозумілі політика</w:t>
      </w:r>
      <w:r w:rsidRPr="002A36E5">
        <w:rPr>
          <w:rFonts w:ascii="Times New Roman" w:hAnsi="Times New Roman" w:cs="Times New Roman"/>
          <w:sz w:val="28"/>
          <w:szCs w:val="28"/>
        </w:rPr>
        <w:t xml:space="preserve">, стандарти і процедури дотримання академічної доброчесності, яких послідовно дотримуються всі учасники освітнього процесу під час реалізації освітньої програми.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Заклад вищої освіти популяризує академічну доброчесність (насамперед через імплементацію цієї політики у внутрішню культуру якості) та використовує відповідні технологічні рішення як інструменти протидії порушенням академічної доброчесності.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20D">
        <w:rPr>
          <w:rFonts w:ascii="Times New Roman" w:hAnsi="Times New Roman" w:cs="Times New Roman"/>
          <w:b/>
          <w:sz w:val="28"/>
          <w:szCs w:val="28"/>
        </w:rPr>
        <w:t>Критерій 6.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Людські ресурси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1. Академічна та/або професійна кваліфікація викладачів, задіяних до реалізації освітньої програми, забезпечує досягнення визначених відповідною програмою цілей та програмних результатів навчання.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2. Процедури конкурсного добору викладачів є прозорими і дають можливість забезпечити потрібний рівень їхнього професіоналізму для успішної реалізації освітньої програми.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3. Заклад вищої освіти залучає роботодавців до організації та реалізації освітнього процесу.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4. Заклад вищої освіти залучає до аудиторних занять професіоналів-практиків, експертів галузі, представників роботодавців.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5 Заклад вищої освіти сприяє професійному розвитку викладачів через власні програми або у співпраці з іншими організаціями.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6. Заклад вищої освіти стимулює розвиток викладацької майстерності.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20D">
        <w:rPr>
          <w:rFonts w:ascii="Times New Roman" w:hAnsi="Times New Roman" w:cs="Times New Roman"/>
          <w:b/>
          <w:sz w:val="28"/>
          <w:szCs w:val="28"/>
        </w:rPr>
        <w:t xml:space="preserve">Критерій 7. </w:t>
      </w:r>
      <w:r w:rsidRPr="002A36E5">
        <w:rPr>
          <w:rFonts w:ascii="Times New Roman" w:hAnsi="Times New Roman" w:cs="Times New Roman"/>
          <w:sz w:val="28"/>
          <w:szCs w:val="28"/>
        </w:rPr>
        <w:t xml:space="preserve">Освітнє середовище та матеріальні ресурси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lastRenderedPageBreak/>
        <w:t xml:space="preserve">1. Фінансові та матеріально-технічні ресурси (бібліотека, інша інфраструктура, обладнання тощо), а також навчально-методичне забезпечення освітньої програми гарантують досягнення визначених освітньою програмою цілей та програмних результатів навчання.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2. Заклад вищої освіти забезпечує безоплатний доступ викладачів і здобувачів вищої освіти до відповідної інфраструктури та інформаційних ресурсів, потрібних для навчання, викладацької та/або наукової діяльності в межах освітньої програми.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3. Освітнє середовище є безпечним для життя і здоров’я здобувачів вищої освіти, що навчаються за освітньою програмою, та дає можливість задовольнити їхні потреби та інтереси.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4. Заклад вищої освіти забезпечує освітню, організаційну, інформаційну, консультативну та соціальну підтримку здобувачів вищої освіти, що навчаються за освітньою програмою.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5. Заклад вищої освіти створює достатні умови щодо реалізації права на освіту для осіб з особливими освітніми потребами, які навчаються за освітньою програмою. </w:t>
      </w:r>
    </w:p>
    <w:p w:rsidR="0013220D" w:rsidRDefault="00BC7A7C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Наявні чіткі й</w:t>
      </w:r>
      <w:r w:rsidR="002A36E5" w:rsidRPr="002A36E5">
        <w:rPr>
          <w:rFonts w:ascii="Times New Roman" w:hAnsi="Times New Roman" w:cs="Times New Roman"/>
          <w:sz w:val="28"/>
          <w:szCs w:val="28"/>
        </w:rPr>
        <w:t xml:space="preserve"> зрозумілі політика та процедури вирішення конфліктних ситуацій (зокрема пов’язаних із сексуальними домаганнями, дискримінацією та/або корупцією тощо), які є доступними для всіх учасників освітнього процесу та яких послідовно дотримуються під час реалізації освітньої програми.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20D">
        <w:rPr>
          <w:rFonts w:ascii="Times New Roman" w:hAnsi="Times New Roman" w:cs="Times New Roman"/>
          <w:b/>
          <w:sz w:val="28"/>
          <w:szCs w:val="28"/>
        </w:rPr>
        <w:t>Критерій 8.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Внутрішнє забезпечення якості освітньої програми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1. Заклад вищої освіти послідовно дотримується визначених ним процедур розроблення, затвердження, моніторингу та періодичного перегляду освітньої програми.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2. Здобувачі вищої освіти безпосередньо та через органи студентського самоврядування залучені до процесу періодичного перегляду освітньої програми та інших процедур забезпечення її якості як партнери.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Позиція здобувачів вищої освіти береться до уваги під час перегляду освітньої програми.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3. Роботодавці безпосередньо та/або через свої об’єднання залучені до процесу періодичного перегляду освітньої програми та інших процедур забезпечення її якості як партнери.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4. Наявна практика збирання, аналізу та врахування інформації щодо кар’єрного шляху випускників освітньої програми.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5. Система забезпечення якості закладу вищої освіти забезпечує вчасне реагування на виявлені недоліки в освітній програмі та/або освітній діяльності з реалізації освітньої програми.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6. Результати зовнішнього забезпечення якості вищої освіти (зокрема зауваження та пропозиції, сформульовані під час попередніх акредитацій) беруться до уваги під час перегляду освітньої програми.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7. В академічній спільноті закладу вищої освіти сформована культура якості, що сприяє постійному розвитку освітньої програми та освітньої діяльності за цією програмою.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20D">
        <w:rPr>
          <w:rFonts w:ascii="Times New Roman" w:hAnsi="Times New Roman" w:cs="Times New Roman"/>
          <w:b/>
          <w:sz w:val="28"/>
          <w:szCs w:val="28"/>
        </w:rPr>
        <w:t>Критерій 9.</w:t>
      </w:r>
      <w:r w:rsidRPr="002A36E5">
        <w:rPr>
          <w:rFonts w:ascii="Times New Roman" w:hAnsi="Times New Roman" w:cs="Times New Roman"/>
          <w:sz w:val="28"/>
          <w:szCs w:val="28"/>
        </w:rPr>
        <w:t xml:space="preserve"> Прозорість та публічність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Цей критерій застосовується з урахуванням вимог та обмежень щодо оприлюднення інформації з обмеженим доступом, встановлених законодавством.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lastRenderedPageBreak/>
        <w:t xml:space="preserve">1. Визначені чіткі та зрозумілі правила і процедури, що регулюють права та обов’язки всіх учасників освітнього процесу, є доступними для них та яких послідовно дотримуються під час реалізації освітньої програми. </w:t>
      </w:r>
    </w:p>
    <w:p w:rsidR="0013220D" w:rsidRDefault="002A36E5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2. Заклад вищої освіти не пізніше ніж за місяць до затвердження освітньої програми або змін до неї оприлюднює на своєму офіційному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відповідний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із метою о</w:t>
      </w:r>
      <w:r w:rsidR="004B3581">
        <w:rPr>
          <w:rFonts w:ascii="Times New Roman" w:hAnsi="Times New Roman" w:cs="Times New Roman"/>
          <w:sz w:val="28"/>
          <w:szCs w:val="28"/>
        </w:rPr>
        <w:t>тримання зауважень та пропозицій</w:t>
      </w:r>
      <w:r w:rsidRPr="002A36E5">
        <w:rPr>
          <w:rFonts w:ascii="Times New Roman" w:hAnsi="Times New Roman" w:cs="Times New Roman"/>
          <w:sz w:val="28"/>
          <w:szCs w:val="28"/>
        </w:rPr>
        <w:t xml:space="preserve"> заінтересованих сторін. </w:t>
      </w:r>
    </w:p>
    <w:p w:rsidR="0013220D" w:rsidRDefault="002A36E5" w:rsidP="00261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 xml:space="preserve">3. Заклад вищої освіти своєчасно оприлюднює на своєму офіційному </w:t>
      </w:r>
      <w:proofErr w:type="spellStart"/>
      <w:r w:rsidRPr="002A36E5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2A36E5">
        <w:rPr>
          <w:rFonts w:ascii="Times New Roman" w:hAnsi="Times New Roman" w:cs="Times New Roman"/>
          <w:sz w:val="28"/>
          <w:szCs w:val="28"/>
        </w:rPr>
        <w:t xml:space="preserve"> точну та достовірну інформацію про освітню програму (включаючи її цілі, очікувані результати навчання та компоненти) в обсязі, достатньому для інформування відповідних заінтересованих сторін та суспільства. </w:t>
      </w:r>
    </w:p>
    <w:p w:rsidR="0013220D" w:rsidRDefault="0013220D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20D" w:rsidRDefault="0013220D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20D" w:rsidRDefault="0013220D" w:rsidP="0013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B22" w:rsidRDefault="00261B22" w:rsidP="0013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0D" w:rsidRDefault="0013220D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20D" w:rsidRDefault="0013220D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13220D" w:rsidRDefault="0013220D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                                           Вікторія ДУТКА</w:t>
      </w:r>
    </w:p>
    <w:p w:rsidR="00FC663E" w:rsidRDefault="00FC663E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CF0" w:rsidRDefault="0013220D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Світлана САБАДАШ-МИЦЬО</w:t>
      </w:r>
      <w:r w:rsidR="008E0FB2" w:rsidRPr="002A3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0D" w:rsidRPr="002A36E5" w:rsidRDefault="0013220D" w:rsidP="00EA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220D" w:rsidRPr="002A36E5" w:rsidSect="00571FC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B79"/>
    <w:multiLevelType w:val="hybridMultilevel"/>
    <w:tmpl w:val="76807B8C"/>
    <w:lvl w:ilvl="0" w:tplc="BC768706">
      <w:start w:val="28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82E40"/>
    <w:rsid w:val="00085E74"/>
    <w:rsid w:val="00096EF5"/>
    <w:rsid w:val="000975B0"/>
    <w:rsid w:val="000A3E50"/>
    <w:rsid w:val="000D697D"/>
    <w:rsid w:val="000F7FA6"/>
    <w:rsid w:val="0013220D"/>
    <w:rsid w:val="00156661"/>
    <w:rsid w:val="001F5BF2"/>
    <w:rsid w:val="00204A9B"/>
    <w:rsid w:val="00261B22"/>
    <w:rsid w:val="00264D82"/>
    <w:rsid w:val="0029741F"/>
    <w:rsid w:val="002A36E5"/>
    <w:rsid w:val="002E7A45"/>
    <w:rsid w:val="0030193B"/>
    <w:rsid w:val="00361BE0"/>
    <w:rsid w:val="00364DA9"/>
    <w:rsid w:val="00367B05"/>
    <w:rsid w:val="00382E40"/>
    <w:rsid w:val="003864B7"/>
    <w:rsid w:val="004115FF"/>
    <w:rsid w:val="00425415"/>
    <w:rsid w:val="0045222A"/>
    <w:rsid w:val="004B3581"/>
    <w:rsid w:val="00504802"/>
    <w:rsid w:val="00516CEC"/>
    <w:rsid w:val="005219A0"/>
    <w:rsid w:val="00571FC1"/>
    <w:rsid w:val="00585572"/>
    <w:rsid w:val="005D4FDA"/>
    <w:rsid w:val="005D6E92"/>
    <w:rsid w:val="005D7B0D"/>
    <w:rsid w:val="006F00A9"/>
    <w:rsid w:val="0070288C"/>
    <w:rsid w:val="0071719E"/>
    <w:rsid w:val="007400A0"/>
    <w:rsid w:val="007503A3"/>
    <w:rsid w:val="00753BCF"/>
    <w:rsid w:val="007F44F1"/>
    <w:rsid w:val="008229E0"/>
    <w:rsid w:val="008246A0"/>
    <w:rsid w:val="00830905"/>
    <w:rsid w:val="0083780D"/>
    <w:rsid w:val="00851B0A"/>
    <w:rsid w:val="0087465A"/>
    <w:rsid w:val="008B5547"/>
    <w:rsid w:val="008B666D"/>
    <w:rsid w:val="008D0736"/>
    <w:rsid w:val="008D54A3"/>
    <w:rsid w:val="008E0FB2"/>
    <w:rsid w:val="00993E50"/>
    <w:rsid w:val="00997782"/>
    <w:rsid w:val="009E1E1D"/>
    <w:rsid w:val="009E4C86"/>
    <w:rsid w:val="00A432AC"/>
    <w:rsid w:val="00A50CA1"/>
    <w:rsid w:val="00B038B8"/>
    <w:rsid w:val="00B61D2B"/>
    <w:rsid w:val="00BA0020"/>
    <w:rsid w:val="00BC7A7C"/>
    <w:rsid w:val="00BD1E44"/>
    <w:rsid w:val="00C36892"/>
    <w:rsid w:val="00C37FD6"/>
    <w:rsid w:val="00D41EB9"/>
    <w:rsid w:val="00DC449F"/>
    <w:rsid w:val="00DC5C3A"/>
    <w:rsid w:val="00DD229C"/>
    <w:rsid w:val="00E164D4"/>
    <w:rsid w:val="00E5231C"/>
    <w:rsid w:val="00EA50E5"/>
    <w:rsid w:val="00EA6CF0"/>
    <w:rsid w:val="00EE40FC"/>
    <w:rsid w:val="00EE569B"/>
    <w:rsid w:val="00F23A3A"/>
    <w:rsid w:val="00F440DC"/>
    <w:rsid w:val="00F609DA"/>
    <w:rsid w:val="00FB0465"/>
    <w:rsid w:val="00FB60AC"/>
    <w:rsid w:val="00FC18D3"/>
    <w:rsid w:val="00FC663E"/>
    <w:rsid w:val="00FD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74"/>
  </w:style>
  <w:style w:type="paragraph" w:styleId="1">
    <w:name w:val="heading 1"/>
    <w:basedOn w:val="a"/>
    <w:link w:val="10"/>
    <w:uiPriority w:val="9"/>
    <w:qFormat/>
    <w:rsid w:val="0038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E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viewscount">
    <w:name w:val="info_views_count"/>
    <w:basedOn w:val="a0"/>
    <w:rsid w:val="00382E40"/>
  </w:style>
  <w:style w:type="character" w:customStyle="1" w:styleId="infocommentscount">
    <w:name w:val="info_comments_count"/>
    <w:basedOn w:val="a0"/>
    <w:rsid w:val="00382E40"/>
  </w:style>
  <w:style w:type="character" w:styleId="a3">
    <w:name w:val="Hyperlink"/>
    <w:basedOn w:val="a0"/>
    <w:uiPriority w:val="99"/>
    <w:semiHidden/>
    <w:unhideWhenUsed/>
    <w:rsid w:val="00382E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E1E1D"/>
  </w:style>
  <w:style w:type="character" w:styleId="a5">
    <w:name w:val="Strong"/>
    <w:basedOn w:val="a0"/>
    <w:uiPriority w:val="22"/>
    <w:qFormat/>
    <w:rsid w:val="00204A9B"/>
    <w:rPr>
      <w:b/>
      <w:bCs/>
    </w:rPr>
  </w:style>
  <w:style w:type="paragraph" w:customStyle="1" w:styleId="bg-primary">
    <w:name w:val="bg-primary"/>
    <w:basedOn w:val="a"/>
    <w:rsid w:val="0020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A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E4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FD2A4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E5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EE569B"/>
    <w:pPr>
      <w:ind w:left="720"/>
      <w:contextualSpacing/>
    </w:pPr>
  </w:style>
  <w:style w:type="character" w:customStyle="1" w:styleId="dat0">
    <w:name w:val="dat0"/>
    <w:basedOn w:val="a0"/>
    <w:rsid w:val="00F440DC"/>
  </w:style>
  <w:style w:type="character" w:customStyle="1" w:styleId="rvts44">
    <w:name w:val="rvts44"/>
    <w:basedOn w:val="a0"/>
    <w:rsid w:val="00297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88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292588424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7107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9565">
                          <w:marLeft w:val="0"/>
                          <w:marRight w:val="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7C55-351B-4C45-8A4E-9D7D0C4B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23768</Words>
  <Characters>13549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KIPDM</dc:creator>
  <cp:lastModifiedBy>KIPDM</cp:lastModifiedBy>
  <cp:revision>21</cp:revision>
  <dcterms:created xsi:type="dcterms:W3CDTF">2023-02-13T08:53:00Z</dcterms:created>
  <dcterms:modified xsi:type="dcterms:W3CDTF">2023-02-20T13:34:00Z</dcterms:modified>
</cp:coreProperties>
</file>